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D3" w:rsidRPr="000063B6" w:rsidRDefault="00074AD3" w:rsidP="00074AD3">
      <w:pPr>
        <w:pStyle w:val="Testonormale"/>
        <w:ind w:left="170" w:right="170" w:firstLine="284"/>
        <w:jc w:val="center"/>
        <w:rPr>
          <w:rFonts w:ascii="Times New Roman" w:hAnsi="Times New Roman" w:cs="Times New Roman"/>
          <w:bCs/>
          <w:iCs/>
          <w:sz w:val="36"/>
          <w:szCs w:val="36"/>
        </w:rPr>
      </w:pPr>
      <w:r w:rsidRPr="000063B6">
        <w:rPr>
          <w:rFonts w:ascii="Times New Roman" w:hAnsi="Times New Roman" w:cs="Times New Roman"/>
          <w:bCs/>
          <w:iCs/>
          <w:sz w:val="36"/>
          <w:szCs w:val="36"/>
        </w:rPr>
        <w:t>Primo contributo</w:t>
      </w:r>
    </w:p>
    <w:p w:rsidR="00074AD3" w:rsidRPr="000063B6" w:rsidRDefault="00074AD3" w:rsidP="00074AD3">
      <w:pPr>
        <w:pStyle w:val="Testonormale"/>
        <w:jc w:val="center"/>
        <w:rPr>
          <w:rFonts w:ascii="Times New Roman" w:hAnsi="Times New Roman" w:cs="Times New Roman"/>
          <w:b/>
          <w:iCs/>
          <w:sz w:val="36"/>
          <w:szCs w:val="36"/>
          <w:u w:val="single"/>
        </w:rPr>
      </w:pPr>
      <w:r w:rsidRPr="000063B6">
        <w:rPr>
          <w:rFonts w:ascii="Times New Roman" w:hAnsi="Times New Roman" w:cs="Times New Roman"/>
          <w:b/>
          <w:iCs/>
          <w:sz w:val="36"/>
          <w:szCs w:val="36"/>
          <w:u w:val="single"/>
        </w:rPr>
        <w:t xml:space="preserve">Iniziare alla fede </w:t>
      </w:r>
    </w:p>
    <w:p w:rsidR="00074AD3" w:rsidRPr="000063B6" w:rsidRDefault="00074AD3" w:rsidP="00074AD3">
      <w:pPr>
        <w:pStyle w:val="Testonormale"/>
        <w:jc w:val="center"/>
        <w:rPr>
          <w:rFonts w:ascii="Times New Roman" w:hAnsi="Times New Roman" w:cs="Times New Roman"/>
          <w:b/>
          <w:iCs/>
          <w:sz w:val="36"/>
          <w:szCs w:val="36"/>
          <w:u w:val="single"/>
        </w:rPr>
      </w:pPr>
      <w:r w:rsidRPr="000063B6">
        <w:rPr>
          <w:rFonts w:ascii="Times New Roman" w:hAnsi="Times New Roman" w:cs="Times New Roman"/>
          <w:b/>
          <w:iCs/>
          <w:sz w:val="36"/>
          <w:szCs w:val="36"/>
          <w:u w:val="single"/>
        </w:rPr>
        <w:t>le scelte sacramentali nell’antichità cr</w:t>
      </w:r>
      <w:r w:rsidRPr="000063B6">
        <w:rPr>
          <w:rFonts w:ascii="Times New Roman" w:hAnsi="Times New Roman" w:cs="Times New Roman"/>
          <w:b/>
          <w:iCs/>
          <w:sz w:val="36"/>
          <w:szCs w:val="36"/>
          <w:u w:val="single"/>
        </w:rPr>
        <w:t>i</w:t>
      </w:r>
      <w:r w:rsidRPr="000063B6">
        <w:rPr>
          <w:rFonts w:ascii="Times New Roman" w:hAnsi="Times New Roman" w:cs="Times New Roman"/>
          <w:b/>
          <w:iCs/>
          <w:sz w:val="36"/>
          <w:szCs w:val="36"/>
          <w:u w:val="single"/>
        </w:rPr>
        <w:t>stiana</w:t>
      </w:r>
    </w:p>
    <w:p w:rsidR="00074AD3" w:rsidRPr="00E34847" w:rsidRDefault="00074AD3" w:rsidP="00074AD3">
      <w:pPr>
        <w:pStyle w:val="Testonormale"/>
        <w:ind w:left="170" w:right="170" w:firstLine="284"/>
        <w:jc w:val="both"/>
        <w:rPr>
          <w:rFonts w:ascii="Times New Roman" w:hAnsi="Times New Roman" w:cs="Times New Roman"/>
          <w:sz w:val="24"/>
          <w:szCs w:val="24"/>
        </w:rPr>
      </w:pP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Queste annotazioni richiamano alcuni dati presi in considerazione e saranno accompagnate da riflessioni e sottoline</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ture. Il mio intervento </w:t>
      </w:r>
      <w:r w:rsidRPr="00E34847">
        <w:rPr>
          <w:rFonts w:ascii="Times New Roman" w:hAnsi="Times New Roman" w:cs="Times New Roman"/>
          <w:i/>
          <w:iCs/>
          <w:sz w:val="24"/>
          <w:szCs w:val="24"/>
        </w:rPr>
        <w:t>si propone</w:t>
      </w:r>
      <w:r w:rsidRPr="00E34847">
        <w:rPr>
          <w:rFonts w:ascii="Times New Roman" w:hAnsi="Times New Roman" w:cs="Times New Roman"/>
          <w:sz w:val="24"/>
          <w:szCs w:val="24"/>
        </w:rPr>
        <w:t xml:space="preserve"> come esposizione di contenuti di cui il catechista sembra dover disporre nel suo imp</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gnativo servizio ecclesiale. </w:t>
      </w:r>
      <w:r w:rsidRPr="00E34847">
        <w:rPr>
          <w:rFonts w:ascii="Times New Roman" w:hAnsi="Times New Roman" w:cs="Times New Roman"/>
          <w:i/>
          <w:iCs/>
          <w:sz w:val="24"/>
          <w:szCs w:val="24"/>
        </w:rPr>
        <w:t>Non mi propongo</w:t>
      </w:r>
      <w:r w:rsidRPr="00E34847">
        <w:rPr>
          <w:rFonts w:ascii="Times New Roman" w:hAnsi="Times New Roman" w:cs="Times New Roman"/>
          <w:sz w:val="24"/>
          <w:szCs w:val="24"/>
        </w:rPr>
        <w:t xml:space="preserve"> di mostrare la metodologia dell’intervento, ma solo di</w:t>
      </w:r>
      <w:r w:rsidRPr="00E34847">
        <w:rPr>
          <w:rFonts w:ascii="Times New Roman" w:hAnsi="Times New Roman" w:cs="Times New Roman"/>
          <w:i/>
          <w:iCs/>
          <w:sz w:val="24"/>
          <w:szCs w:val="24"/>
        </w:rPr>
        <w:t xml:space="preserve"> proporre</w:t>
      </w:r>
      <w:r w:rsidRPr="00E34847">
        <w:rPr>
          <w:rFonts w:ascii="Times New Roman" w:hAnsi="Times New Roman" w:cs="Times New Roman"/>
          <w:sz w:val="24"/>
          <w:szCs w:val="24"/>
        </w:rPr>
        <w:t xml:space="preserve"> delle rifle</w:t>
      </w:r>
      <w:r w:rsidRPr="00E34847">
        <w:rPr>
          <w:rFonts w:ascii="Times New Roman" w:hAnsi="Times New Roman" w:cs="Times New Roman"/>
          <w:sz w:val="24"/>
          <w:szCs w:val="24"/>
        </w:rPr>
        <w:t>s</w:t>
      </w:r>
      <w:r w:rsidRPr="00E34847">
        <w:rPr>
          <w:rFonts w:ascii="Times New Roman" w:hAnsi="Times New Roman" w:cs="Times New Roman"/>
          <w:sz w:val="24"/>
          <w:szCs w:val="24"/>
        </w:rPr>
        <w:t xml:space="preserve">sioni alle quali riferirsi a tempo opportuno e che, prima ancora siano capaci di nutrire e ravvivare il nostro servizio di </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vangelizzatori nella catechesi.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Chi parla di catechesi o di itinerario cristiano, non può non pensare al racconto di Lc 24 che ci riporta la vicenda dei due discepoli di Emmaus nel giorno della risurrezione. Gesù li incontra lungo la strada, nella loro situazione di tristezza e di chiusura, si fa prossimo e coinvolto nella lettura della loro vicenda, si fa</w:t>
      </w:r>
      <w:r w:rsidRPr="00E34847">
        <w:rPr>
          <w:rFonts w:ascii="Times New Roman" w:hAnsi="Times New Roman" w:cs="Times New Roman"/>
          <w:i/>
          <w:iCs/>
          <w:sz w:val="24"/>
          <w:szCs w:val="24"/>
        </w:rPr>
        <w:t xml:space="preserve"> compagno di viaggio </w:t>
      </w:r>
      <w:r w:rsidRPr="00E34847">
        <w:rPr>
          <w:rFonts w:ascii="Times New Roman" w:hAnsi="Times New Roman" w:cs="Times New Roman"/>
          <w:sz w:val="24"/>
          <w:szCs w:val="24"/>
        </w:rPr>
        <w:t xml:space="preserve">aiutandoli a meditare la forza rivelatrice della Parola, fino a far </w:t>
      </w:r>
      <w:r w:rsidRPr="00E34847">
        <w:rPr>
          <w:rFonts w:ascii="Times New Roman" w:hAnsi="Times New Roman" w:cs="Times New Roman"/>
          <w:i/>
          <w:iCs/>
          <w:sz w:val="24"/>
          <w:szCs w:val="24"/>
        </w:rPr>
        <w:t>ardere</w:t>
      </w:r>
      <w:r w:rsidRPr="00E34847">
        <w:rPr>
          <w:rFonts w:ascii="Times New Roman" w:hAnsi="Times New Roman" w:cs="Times New Roman"/>
          <w:sz w:val="24"/>
          <w:szCs w:val="24"/>
        </w:rPr>
        <w:t xml:space="preserve"> il loro cuore. Mentre accolgono lo Sconosciuto nella loro casa, accogliendolo come commensale, possono cogliere la forza rivelatrice del gesto di Gesù, e finalmente credere, vedere e riconoscere il gesto di Gesù, credere che è Lui, 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sorto e farsene solleciti e gioiosi annunciatori.             </w:t>
      </w:r>
    </w:p>
    <w:p w:rsidR="00074AD3" w:rsidRPr="00E34847" w:rsidRDefault="00074AD3" w:rsidP="00074AD3">
      <w:pPr>
        <w:pStyle w:val="Testonormale"/>
        <w:ind w:left="170" w:right="170" w:firstLine="284"/>
        <w:jc w:val="both"/>
        <w:rPr>
          <w:rFonts w:ascii="Times New Roman" w:hAnsi="Times New Roman" w:cs="Times New Roman"/>
          <w:b/>
          <w:bCs/>
          <w:smallCaps/>
          <w:sz w:val="24"/>
          <w:szCs w:val="24"/>
          <w:u w:val="single"/>
        </w:rPr>
      </w:pPr>
    </w:p>
    <w:p w:rsidR="00074AD3" w:rsidRPr="00E34847" w:rsidRDefault="00074AD3" w:rsidP="00074AD3">
      <w:pPr>
        <w:pStyle w:val="Testonormale"/>
        <w:ind w:left="170" w:right="170" w:firstLine="284"/>
        <w:jc w:val="both"/>
        <w:rPr>
          <w:rFonts w:ascii="Times New Roman" w:hAnsi="Times New Roman" w:cs="Times New Roman"/>
          <w:b/>
          <w:bCs/>
          <w:smallCaps/>
          <w:sz w:val="24"/>
          <w:szCs w:val="24"/>
          <w:u w:val="single"/>
        </w:rPr>
      </w:pPr>
      <w:r w:rsidRPr="00E34847">
        <w:rPr>
          <w:rFonts w:ascii="Times New Roman" w:hAnsi="Times New Roman" w:cs="Times New Roman"/>
          <w:b/>
          <w:bCs/>
          <w:smallCaps/>
          <w:sz w:val="24"/>
          <w:szCs w:val="24"/>
          <w:u w:val="single"/>
        </w:rPr>
        <w:t>1.- Una urgenza antica e nuova</w:t>
      </w:r>
    </w:p>
    <w:p w:rsidR="00074AD3" w:rsidRPr="00E34847" w:rsidRDefault="00074AD3" w:rsidP="00074AD3">
      <w:pPr>
        <w:pStyle w:val="Testonormale"/>
        <w:spacing w:before="120"/>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u w:val="single"/>
        </w:rPr>
        <w:t>a.- Punto di partenza</w:t>
      </w:r>
      <w:r w:rsidRPr="00E34847">
        <w:rPr>
          <w:rFonts w:ascii="Times New Roman" w:hAnsi="Times New Roman" w:cs="Times New Roman"/>
          <w:sz w:val="24"/>
          <w:szCs w:val="24"/>
        </w:rPr>
        <w:t xml:space="preserve"> per il rinnovamento dell’azione della Chiesa è, pur se lontano ormai di quaranta anni, il </w:t>
      </w:r>
      <w:r w:rsidRPr="00E34847">
        <w:rPr>
          <w:rFonts w:ascii="Times New Roman" w:hAnsi="Times New Roman" w:cs="Times New Roman"/>
          <w:i/>
          <w:iCs/>
          <w:sz w:val="24"/>
          <w:szCs w:val="24"/>
        </w:rPr>
        <w:t>Co</w:t>
      </w:r>
      <w:r w:rsidRPr="00E34847">
        <w:rPr>
          <w:rFonts w:ascii="Times New Roman" w:hAnsi="Times New Roman" w:cs="Times New Roman"/>
          <w:i/>
          <w:iCs/>
          <w:sz w:val="24"/>
          <w:szCs w:val="24"/>
        </w:rPr>
        <w:t>n</w:t>
      </w:r>
      <w:r w:rsidRPr="00E34847">
        <w:rPr>
          <w:rFonts w:ascii="Times New Roman" w:hAnsi="Times New Roman" w:cs="Times New Roman"/>
          <w:i/>
          <w:iCs/>
          <w:sz w:val="24"/>
          <w:szCs w:val="24"/>
        </w:rPr>
        <w:t>cilio</w:t>
      </w:r>
      <w:r w:rsidRPr="00E34847">
        <w:rPr>
          <w:rFonts w:ascii="Times New Roman" w:hAnsi="Times New Roman" w:cs="Times New Roman"/>
          <w:sz w:val="24"/>
          <w:szCs w:val="24"/>
        </w:rPr>
        <w:t>. Un tratto dell’AG (14): “</w:t>
      </w:r>
      <w:r w:rsidRPr="00E34847">
        <w:rPr>
          <w:rFonts w:ascii="Times New Roman" w:hAnsi="Times New Roman" w:cs="Times New Roman"/>
          <w:i/>
          <w:iCs/>
          <w:sz w:val="24"/>
          <w:szCs w:val="24"/>
        </w:rPr>
        <w:t>Coloro che da Dio, tramite la chiesa, hanno ricevuto la fede in Cristo, siano ammessi con cerimonie liturgiche al catecumenato. Questa non è una semplice esposizione di dogmi e di precetti, ma una formazione a tutta la vita cristiana ed un tirocinio debitamente esteso nel tempo, m</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 xml:space="preserve">diante i quali i discepoli vengono in contatto con Cristo, loro maestro. Perciò i catecumeni </w:t>
      </w:r>
      <w:r w:rsidRPr="00E34847">
        <w:rPr>
          <w:rFonts w:ascii="Times New Roman" w:hAnsi="Times New Roman" w:cs="Times New Roman"/>
          <w:sz w:val="24"/>
          <w:szCs w:val="24"/>
        </w:rPr>
        <w:t>siano convenientemente iniziati al mistero della salvezza ed alla pratica delle norme evangeliche</w:t>
      </w:r>
      <w:r w:rsidRPr="00E34847">
        <w:rPr>
          <w:rFonts w:ascii="Times New Roman" w:hAnsi="Times New Roman" w:cs="Times New Roman"/>
          <w:i/>
          <w:iCs/>
          <w:sz w:val="24"/>
          <w:szCs w:val="24"/>
        </w:rPr>
        <w:t xml:space="preserve"> e mediante riti sacri, da celebrare in tempi successivi, siano introdotti nella vita di fede, della liturgia e della carità del popolo di Dio. In s</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guito, liberati grazie ai sacramenti dell’iniziazione cristiana dal potere delle tenebre, morti e sepolti e risorti in Cristo, ricevono lo Spirito d’adozione a figli e celebrano il memoriale della morte e risurrezione del Signore</w:t>
      </w:r>
      <w:r w:rsidRPr="00E34847">
        <w:rPr>
          <w:rFonts w:ascii="Times New Roman" w:hAnsi="Times New Roman" w:cs="Times New Roman"/>
          <w:sz w:val="24"/>
          <w:szCs w:val="24"/>
        </w:rPr>
        <w:t xml:space="preserve">”. Ho rilevato il </w:t>
      </w:r>
      <w:r w:rsidRPr="00E34847">
        <w:rPr>
          <w:rFonts w:ascii="Times New Roman" w:hAnsi="Times New Roman" w:cs="Times New Roman"/>
          <w:i/>
          <w:iCs/>
          <w:sz w:val="24"/>
          <w:szCs w:val="24"/>
        </w:rPr>
        <w:t>passaggio</w:t>
      </w:r>
      <w:r w:rsidRPr="00E34847">
        <w:rPr>
          <w:rFonts w:ascii="Times New Roman" w:hAnsi="Times New Roman" w:cs="Times New Roman"/>
          <w:sz w:val="24"/>
          <w:szCs w:val="24"/>
        </w:rPr>
        <w:t xml:space="preserve"> che esprime senso e meta  del cammino catecumenale, di iniziazi</w:t>
      </w:r>
      <w:r w:rsidRPr="00E34847">
        <w:rPr>
          <w:rFonts w:ascii="Times New Roman" w:hAnsi="Times New Roman" w:cs="Times New Roman"/>
          <w:sz w:val="24"/>
          <w:szCs w:val="24"/>
        </w:rPr>
        <w:t>o</w:t>
      </w:r>
      <w:r w:rsidRPr="00E34847">
        <w:rPr>
          <w:rFonts w:ascii="Times New Roman" w:hAnsi="Times New Roman" w:cs="Times New Roman"/>
          <w:sz w:val="24"/>
          <w:szCs w:val="24"/>
        </w:rPr>
        <w:t xml:space="preserve">ne. </w:t>
      </w:r>
    </w:p>
    <w:p w:rsidR="00074AD3" w:rsidRPr="00E34847" w:rsidRDefault="00074AD3" w:rsidP="00074AD3">
      <w:pPr>
        <w:pStyle w:val="Testonormale"/>
        <w:spacing w:before="120"/>
        <w:ind w:left="170" w:right="170" w:firstLine="284"/>
        <w:jc w:val="both"/>
        <w:rPr>
          <w:rFonts w:ascii="Times New Roman" w:hAnsi="Times New Roman" w:cs="Times New Roman"/>
          <w:i/>
          <w:iCs/>
          <w:sz w:val="24"/>
          <w:szCs w:val="24"/>
        </w:rPr>
      </w:pPr>
      <w:r w:rsidRPr="00E34847">
        <w:rPr>
          <w:rFonts w:ascii="Times New Roman" w:hAnsi="Times New Roman" w:cs="Times New Roman"/>
          <w:sz w:val="24"/>
          <w:szCs w:val="24"/>
        </w:rPr>
        <w:t xml:space="preserve">b.- </w:t>
      </w:r>
      <w:r w:rsidRPr="00E34847">
        <w:rPr>
          <w:rFonts w:ascii="Times New Roman" w:hAnsi="Times New Roman" w:cs="Times New Roman"/>
          <w:sz w:val="24"/>
          <w:szCs w:val="24"/>
          <w:u w:val="single"/>
        </w:rPr>
        <w:t xml:space="preserve">Il termine </w:t>
      </w:r>
      <w:r w:rsidRPr="00E34847">
        <w:rPr>
          <w:rFonts w:ascii="Times New Roman" w:hAnsi="Times New Roman" w:cs="Times New Roman"/>
          <w:i/>
          <w:iCs/>
          <w:sz w:val="24"/>
          <w:szCs w:val="24"/>
          <w:u w:val="single"/>
        </w:rPr>
        <w:t>iniziazione</w:t>
      </w:r>
      <w:r w:rsidRPr="00E34847">
        <w:rPr>
          <w:rFonts w:ascii="Times New Roman" w:hAnsi="Times New Roman" w:cs="Times New Roman"/>
          <w:sz w:val="24"/>
          <w:szCs w:val="24"/>
        </w:rPr>
        <w:t xml:space="preserve"> ha una lunga storia; non è d’origine cristiana, ma la sua appartene</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za alla religiosità naturale è invito a coglierne la specificità e l’originalità. L’uomo religioso si coglie come </w:t>
      </w:r>
      <w:r w:rsidRPr="00E34847">
        <w:rPr>
          <w:rFonts w:ascii="Times New Roman" w:hAnsi="Times New Roman" w:cs="Times New Roman"/>
          <w:i/>
          <w:iCs/>
          <w:sz w:val="24"/>
          <w:szCs w:val="24"/>
        </w:rPr>
        <w:t>donato</w:t>
      </w:r>
      <w:r w:rsidRPr="00E34847">
        <w:rPr>
          <w:rFonts w:ascii="Times New Roman" w:hAnsi="Times New Roman" w:cs="Times New Roman"/>
          <w:sz w:val="24"/>
          <w:szCs w:val="24"/>
        </w:rPr>
        <w:t xml:space="preserve">, frutto d’un evento che lo precede e che lo invita ad </w:t>
      </w:r>
      <w:r w:rsidRPr="00E34847">
        <w:rPr>
          <w:rFonts w:ascii="Times New Roman" w:hAnsi="Times New Roman" w:cs="Times New Roman"/>
          <w:i/>
          <w:iCs/>
          <w:sz w:val="24"/>
          <w:szCs w:val="24"/>
        </w:rPr>
        <w:t>accogliere</w:t>
      </w:r>
      <w:r w:rsidRPr="00E34847">
        <w:rPr>
          <w:rFonts w:ascii="Times New Roman" w:hAnsi="Times New Roman" w:cs="Times New Roman"/>
          <w:sz w:val="24"/>
          <w:szCs w:val="24"/>
        </w:rPr>
        <w:t xml:space="preserve"> ed a </w:t>
      </w:r>
      <w:r w:rsidRPr="00E34847">
        <w:rPr>
          <w:rFonts w:ascii="Times New Roman" w:hAnsi="Times New Roman" w:cs="Times New Roman"/>
          <w:i/>
          <w:iCs/>
          <w:sz w:val="24"/>
          <w:szCs w:val="24"/>
        </w:rPr>
        <w:t>corr</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spondere</w:t>
      </w:r>
      <w:r w:rsidRPr="00E34847">
        <w:rPr>
          <w:rFonts w:ascii="Times New Roman" w:hAnsi="Times New Roman" w:cs="Times New Roman"/>
          <w:sz w:val="24"/>
          <w:szCs w:val="24"/>
        </w:rPr>
        <w:t>, coinvolto nella vicenda del mondo e di coloro che, frutto di un dono (</w:t>
      </w:r>
      <w:r w:rsidRPr="00E34847">
        <w:rPr>
          <w:rFonts w:ascii="Times New Roman" w:hAnsi="Times New Roman" w:cs="Times New Roman"/>
          <w:i/>
          <w:iCs/>
          <w:sz w:val="24"/>
          <w:szCs w:val="24"/>
        </w:rPr>
        <w:t>donati</w:t>
      </w:r>
      <w:r w:rsidRPr="00E34847">
        <w:rPr>
          <w:rFonts w:ascii="Times New Roman" w:hAnsi="Times New Roman" w:cs="Times New Roman"/>
          <w:sz w:val="24"/>
          <w:szCs w:val="24"/>
        </w:rPr>
        <w:t>), non b</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stano a se stessi, ma </w:t>
      </w:r>
      <w:r w:rsidRPr="00E34847">
        <w:rPr>
          <w:rFonts w:ascii="Times New Roman" w:hAnsi="Times New Roman" w:cs="Times New Roman"/>
          <w:i/>
          <w:iCs/>
          <w:sz w:val="24"/>
          <w:szCs w:val="24"/>
        </w:rPr>
        <w:t xml:space="preserve">vivono ricevendo e rispondendo. L’iniziazione </w:t>
      </w:r>
      <w:r w:rsidRPr="00E34847">
        <w:rPr>
          <w:rFonts w:ascii="Times New Roman" w:hAnsi="Times New Roman" w:cs="Times New Roman"/>
          <w:sz w:val="24"/>
          <w:szCs w:val="24"/>
        </w:rPr>
        <w:t>è un fatto che non si conclude nella persona, ma</w:t>
      </w:r>
      <w:r w:rsidRPr="00E34847">
        <w:rPr>
          <w:rFonts w:ascii="Times New Roman" w:hAnsi="Times New Roman" w:cs="Times New Roman"/>
          <w:i/>
          <w:iCs/>
          <w:sz w:val="24"/>
          <w:szCs w:val="24"/>
        </w:rPr>
        <w:t xml:space="preserve"> la i</w:t>
      </w:r>
      <w:r w:rsidRPr="00E34847">
        <w:rPr>
          <w:rFonts w:ascii="Times New Roman" w:hAnsi="Times New Roman" w:cs="Times New Roman"/>
          <w:i/>
          <w:iCs/>
          <w:sz w:val="24"/>
          <w:szCs w:val="24"/>
        </w:rPr>
        <w:t>n</w:t>
      </w:r>
      <w:r w:rsidRPr="00E34847">
        <w:rPr>
          <w:rFonts w:ascii="Times New Roman" w:hAnsi="Times New Roman" w:cs="Times New Roman"/>
          <w:i/>
          <w:iCs/>
          <w:sz w:val="24"/>
          <w:szCs w:val="24"/>
        </w:rPr>
        <w:t>troduce e coinvolge  in una comunità</w:t>
      </w:r>
      <w:r w:rsidRPr="00E34847">
        <w:rPr>
          <w:rFonts w:ascii="Times New Roman" w:hAnsi="Times New Roman" w:cs="Times New Roman"/>
          <w:sz w:val="24"/>
          <w:szCs w:val="24"/>
        </w:rPr>
        <w:t xml:space="preserve">: la persona viene fatta conscia e partecipe delle risorse di cui la </w:t>
      </w:r>
      <w:r w:rsidRPr="00E34847">
        <w:rPr>
          <w:rFonts w:ascii="Times New Roman" w:hAnsi="Times New Roman" w:cs="Times New Roman"/>
          <w:i/>
          <w:iCs/>
          <w:sz w:val="24"/>
          <w:szCs w:val="24"/>
        </w:rPr>
        <w:t>comunità</w:t>
      </w:r>
      <w:r w:rsidRPr="00E34847">
        <w:rPr>
          <w:rFonts w:ascii="Times New Roman" w:hAnsi="Times New Roman" w:cs="Times New Roman"/>
          <w:sz w:val="24"/>
          <w:szCs w:val="24"/>
        </w:rPr>
        <w:t xml:space="preserve"> dispone, c</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pace di assumere e porre </w:t>
      </w:r>
      <w:r w:rsidRPr="00E34847">
        <w:rPr>
          <w:rFonts w:ascii="Times New Roman" w:hAnsi="Times New Roman" w:cs="Times New Roman"/>
          <w:i/>
          <w:iCs/>
          <w:sz w:val="24"/>
          <w:szCs w:val="24"/>
        </w:rPr>
        <w:t>se stessa</w:t>
      </w:r>
      <w:r w:rsidRPr="00E34847">
        <w:rPr>
          <w:rFonts w:ascii="Times New Roman" w:hAnsi="Times New Roman" w:cs="Times New Roman"/>
          <w:sz w:val="24"/>
          <w:szCs w:val="24"/>
        </w:rPr>
        <w:t xml:space="preserve"> nel ruolo che effettivamente le è proprio. Eliseo Ruffini scrive che l’iniziato è “</w:t>
      </w:r>
      <w:r w:rsidRPr="00E34847">
        <w:rPr>
          <w:rFonts w:ascii="Times New Roman" w:hAnsi="Times New Roman" w:cs="Times New Roman"/>
          <w:i/>
          <w:iCs/>
          <w:sz w:val="24"/>
          <w:szCs w:val="24"/>
        </w:rPr>
        <w:t>costituito con</w:t>
      </w:r>
      <w:r w:rsidRPr="00E34847">
        <w:rPr>
          <w:rFonts w:ascii="Times New Roman" w:hAnsi="Times New Roman" w:cs="Times New Roman"/>
          <w:sz w:val="24"/>
          <w:szCs w:val="24"/>
        </w:rPr>
        <w:t>” ed “</w:t>
      </w:r>
      <w:r w:rsidRPr="00E34847">
        <w:rPr>
          <w:rFonts w:ascii="Times New Roman" w:hAnsi="Times New Roman" w:cs="Times New Roman"/>
          <w:i/>
          <w:iCs/>
          <w:sz w:val="24"/>
          <w:szCs w:val="24"/>
        </w:rPr>
        <w:t>acce</w:t>
      </w:r>
      <w:r w:rsidRPr="00E34847">
        <w:rPr>
          <w:rFonts w:ascii="Times New Roman" w:hAnsi="Times New Roman" w:cs="Times New Roman"/>
          <w:i/>
          <w:iCs/>
          <w:sz w:val="24"/>
          <w:szCs w:val="24"/>
        </w:rPr>
        <w:t>t</w:t>
      </w:r>
      <w:r w:rsidRPr="00E34847">
        <w:rPr>
          <w:rFonts w:ascii="Times New Roman" w:hAnsi="Times New Roman" w:cs="Times New Roman"/>
          <w:i/>
          <w:iCs/>
          <w:sz w:val="24"/>
          <w:szCs w:val="24"/>
        </w:rPr>
        <w:t>tato da</w:t>
      </w:r>
      <w:r w:rsidRPr="00E34847">
        <w:rPr>
          <w:rFonts w:ascii="Times New Roman" w:hAnsi="Times New Roman" w:cs="Times New Roman"/>
          <w:sz w:val="24"/>
          <w:szCs w:val="24"/>
        </w:rPr>
        <w:t xml:space="preserve">”, inserito quindi in un comporsi di relazioni di </w:t>
      </w:r>
      <w:r w:rsidRPr="00E34847">
        <w:rPr>
          <w:rFonts w:ascii="Times New Roman" w:hAnsi="Times New Roman" w:cs="Times New Roman"/>
          <w:i/>
          <w:iCs/>
          <w:sz w:val="24"/>
          <w:szCs w:val="24"/>
        </w:rPr>
        <w:t>origine</w:t>
      </w:r>
      <w:r w:rsidRPr="00E34847">
        <w:rPr>
          <w:rFonts w:ascii="Times New Roman" w:hAnsi="Times New Roman" w:cs="Times New Roman"/>
          <w:sz w:val="24"/>
          <w:szCs w:val="24"/>
        </w:rPr>
        <w:t xml:space="preserve"> e di </w:t>
      </w:r>
      <w:r w:rsidRPr="00E34847">
        <w:rPr>
          <w:rFonts w:ascii="Times New Roman" w:hAnsi="Times New Roman" w:cs="Times New Roman"/>
          <w:i/>
          <w:iCs/>
          <w:sz w:val="24"/>
          <w:szCs w:val="24"/>
        </w:rPr>
        <w:t>dipendenza</w:t>
      </w:r>
      <w:r w:rsidRPr="00E34847">
        <w:rPr>
          <w:rFonts w:ascii="Times New Roman" w:hAnsi="Times New Roman" w:cs="Times New Roman"/>
          <w:sz w:val="24"/>
          <w:szCs w:val="24"/>
        </w:rPr>
        <w:t xml:space="preserve">  nei confronti della divinità trascendente. Si tratta in ogni caso di un </w:t>
      </w:r>
      <w:r w:rsidRPr="00E34847">
        <w:rPr>
          <w:rFonts w:ascii="Times New Roman" w:hAnsi="Times New Roman" w:cs="Times New Roman"/>
          <w:i/>
          <w:iCs/>
          <w:sz w:val="24"/>
          <w:szCs w:val="24"/>
        </w:rPr>
        <w:t xml:space="preserve">passaggio </w:t>
      </w:r>
      <w:r w:rsidRPr="00E34847">
        <w:rPr>
          <w:rFonts w:ascii="Times New Roman" w:hAnsi="Times New Roman" w:cs="Times New Roman"/>
          <w:sz w:val="24"/>
          <w:szCs w:val="24"/>
        </w:rPr>
        <w:t>che tr</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sforma e qualifica in modo </w:t>
      </w:r>
      <w:r w:rsidRPr="00E34847">
        <w:rPr>
          <w:rFonts w:ascii="Times New Roman" w:hAnsi="Times New Roman" w:cs="Times New Roman"/>
          <w:i/>
          <w:iCs/>
          <w:sz w:val="24"/>
          <w:szCs w:val="24"/>
        </w:rPr>
        <w:t>decisivo</w:t>
      </w:r>
      <w:r w:rsidRPr="00E34847">
        <w:rPr>
          <w:rFonts w:ascii="Times New Roman" w:hAnsi="Times New Roman" w:cs="Times New Roman"/>
          <w:sz w:val="24"/>
          <w:szCs w:val="24"/>
        </w:rPr>
        <w:t xml:space="preserve"> le relazioni e per esse la persona. In questo, la riflessione apre ad una prospettiva ri</w:t>
      </w:r>
      <w:r w:rsidRPr="00E34847">
        <w:rPr>
          <w:rFonts w:ascii="Times New Roman" w:hAnsi="Times New Roman" w:cs="Times New Roman"/>
          <w:sz w:val="24"/>
          <w:szCs w:val="24"/>
        </w:rPr>
        <w:t>c</w:t>
      </w:r>
      <w:r w:rsidRPr="00E34847">
        <w:rPr>
          <w:rFonts w:ascii="Times New Roman" w:hAnsi="Times New Roman" w:cs="Times New Roman"/>
          <w:sz w:val="24"/>
          <w:szCs w:val="24"/>
        </w:rPr>
        <w:t>camente cristiana, teologico-trinitaria. L’itinerario che è proposto dalla comunità cristiana, la comprensione che il cristiano ha di se stesso, nasce e cresce nella maturità della fede, della co</w:t>
      </w:r>
      <w:r w:rsidRPr="00E34847">
        <w:rPr>
          <w:rFonts w:ascii="Times New Roman" w:hAnsi="Times New Roman" w:cs="Times New Roman"/>
          <w:sz w:val="24"/>
          <w:szCs w:val="24"/>
        </w:rPr>
        <w:t>m</w:t>
      </w:r>
      <w:r w:rsidRPr="00E34847">
        <w:rPr>
          <w:rFonts w:ascii="Times New Roman" w:hAnsi="Times New Roman" w:cs="Times New Roman"/>
          <w:sz w:val="24"/>
          <w:szCs w:val="24"/>
        </w:rPr>
        <w:t>prensione che ha di Dio, frutto dell’annuncio che gliene testimonia il volto (</w:t>
      </w:r>
      <w:r w:rsidRPr="00E34847">
        <w:rPr>
          <w:rFonts w:ascii="Times New Roman" w:hAnsi="Times New Roman" w:cs="Times New Roman"/>
          <w:i/>
          <w:iCs/>
          <w:sz w:val="24"/>
          <w:szCs w:val="24"/>
        </w:rPr>
        <w:t>Creatore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Signore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Padre</w:t>
      </w:r>
      <w:r w:rsidRPr="00E34847">
        <w:rPr>
          <w:rFonts w:ascii="Times New Roman" w:hAnsi="Times New Roman" w:cs="Times New Roman"/>
          <w:sz w:val="24"/>
          <w:szCs w:val="24"/>
        </w:rPr>
        <w:t xml:space="preserve">). La comprensione del Volto apre alla comprensione di se stessi; un’identità di </w:t>
      </w:r>
      <w:r w:rsidRPr="00E34847">
        <w:rPr>
          <w:rFonts w:ascii="Times New Roman" w:hAnsi="Times New Roman" w:cs="Times New Roman"/>
          <w:i/>
          <w:iCs/>
          <w:sz w:val="24"/>
          <w:szCs w:val="24"/>
        </w:rPr>
        <w:t>creature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se</w:t>
      </w:r>
      <w:r w:rsidRPr="00E34847">
        <w:rPr>
          <w:rFonts w:ascii="Times New Roman" w:hAnsi="Times New Roman" w:cs="Times New Roman"/>
          <w:i/>
          <w:iCs/>
          <w:sz w:val="24"/>
          <w:szCs w:val="24"/>
        </w:rPr>
        <w:t>r</w:t>
      </w:r>
      <w:r w:rsidRPr="00E34847">
        <w:rPr>
          <w:rFonts w:ascii="Times New Roman" w:hAnsi="Times New Roman" w:cs="Times New Roman"/>
          <w:i/>
          <w:iCs/>
          <w:sz w:val="24"/>
          <w:szCs w:val="24"/>
        </w:rPr>
        <w:t>vi</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figli</w:t>
      </w:r>
      <w:r w:rsidRPr="00E34847">
        <w:rPr>
          <w:rFonts w:ascii="Times New Roman" w:hAnsi="Times New Roman" w:cs="Times New Roman"/>
          <w:sz w:val="24"/>
          <w:szCs w:val="24"/>
        </w:rPr>
        <w:t xml:space="preserve"> che è accompagnata dalla </w:t>
      </w:r>
      <w:r w:rsidRPr="00E34847">
        <w:rPr>
          <w:rFonts w:ascii="Times New Roman" w:hAnsi="Times New Roman" w:cs="Times New Roman"/>
          <w:i/>
          <w:iCs/>
          <w:sz w:val="24"/>
          <w:szCs w:val="24"/>
        </w:rPr>
        <w:t>forza amorosa</w:t>
      </w:r>
      <w:r w:rsidRPr="00E34847">
        <w:rPr>
          <w:rFonts w:ascii="Times New Roman" w:hAnsi="Times New Roman" w:cs="Times New Roman"/>
          <w:sz w:val="24"/>
          <w:szCs w:val="24"/>
        </w:rPr>
        <w:t xml:space="preserve"> propria della Verità che si rivela (per </w:t>
      </w:r>
      <w:r w:rsidRPr="00E34847">
        <w:rPr>
          <w:rFonts w:ascii="Times New Roman" w:hAnsi="Times New Roman" w:cs="Times New Roman"/>
          <w:i/>
          <w:iCs/>
          <w:sz w:val="24"/>
          <w:szCs w:val="24"/>
        </w:rPr>
        <w:t xml:space="preserve">Cristo </w:t>
      </w:r>
      <w:r w:rsidRPr="00E34847">
        <w:rPr>
          <w:rFonts w:ascii="Times New Roman" w:hAnsi="Times New Roman" w:cs="Times New Roman"/>
          <w:sz w:val="24"/>
          <w:szCs w:val="24"/>
        </w:rPr>
        <w:t>nell</w:t>
      </w:r>
      <w:r w:rsidRPr="00E34847">
        <w:rPr>
          <w:rFonts w:ascii="Times New Roman" w:hAnsi="Times New Roman" w:cs="Times New Roman"/>
          <w:i/>
          <w:iCs/>
          <w:sz w:val="24"/>
          <w:szCs w:val="24"/>
        </w:rPr>
        <w:t>o Spir</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to</w:t>
      </w:r>
      <w:r w:rsidRPr="00E34847">
        <w:rPr>
          <w:rFonts w:ascii="Times New Roman" w:hAnsi="Times New Roman" w:cs="Times New Roman"/>
          <w:sz w:val="24"/>
          <w:szCs w:val="24"/>
        </w:rPr>
        <w:t xml:space="preserve">). </w:t>
      </w:r>
    </w:p>
    <w:p w:rsidR="00074AD3" w:rsidRPr="00E34847" w:rsidRDefault="00074AD3" w:rsidP="00074AD3">
      <w:pPr>
        <w:pStyle w:val="Testonormale"/>
        <w:spacing w:before="120"/>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u w:val="single"/>
        </w:rPr>
        <w:t xml:space="preserve">c.- Iniziazione, catecumenato e catechesi. </w:t>
      </w:r>
      <w:r w:rsidRPr="00E34847">
        <w:rPr>
          <w:rFonts w:ascii="Times New Roman" w:hAnsi="Times New Roman" w:cs="Times New Roman"/>
          <w:sz w:val="24"/>
          <w:szCs w:val="24"/>
        </w:rPr>
        <w:t>Perché riandare agli itinerari della chiesa antica? Le loro soluzioni per un’</w:t>
      </w:r>
      <w:r w:rsidRPr="00E34847">
        <w:rPr>
          <w:rFonts w:ascii="Times New Roman" w:hAnsi="Times New Roman" w:cs="Times New Roman"/>
          <w:i/>
          <w:iCs/>
          <w:sz w:val="24"/>
          <w:szCs w:val="24"/>
        </w:rPr>
        <w:t>iniziazione</w:t>
      </w:r>
      <w:r w:rsidRPr="00E34847">
        <w:rPr>
          <w:rFonts w:ascii="Times New Roman" w:hAnsi="Times New Roman" w:cs="Times New Roman"/>
          <w:sz w:val="24"/>
          <w:szCs w:val="24"/>
        </w:rPr>
        <w:t xml:space="preserve"> sono ancora capaci di tradurre il cammino del diventare </w:t>
      </w:r>
      <w:r w:rsidRPr="00E34847">
        <w:rPr>
          <w:rFonts w:ascii="Times New Roman" w:hAnsi="Times New Roman" w:cs="Times New Roman"/>
          <w:sz w:val="24"/>
          <w:szCs w:val="24"/>
        </w:rPr>
        <w:lastRenderedPageBreak/>
        <w:t>cristiano? Una cosa sembra sempre più evidente, la necessità di sottrarre il battesimo all'</w:t>
      </w:r>
      <w:r w:rsidRPr="00E34847">
        <w:rPr>
          <w:rFonts w:ascii="Times New Roman" w:hAnsi="Times New Roman" w:cs="Times New Roman"/>
          <w:i/>
          <w:iCs/>
          <w:sz w:val="24"/>
          <w:szCs w:val="24"/>
        </w:rPr>
        <w:t>isol</w:t>
      </w:r>
      <w:r w:rsidRPr="00E34847">
        <w:rPr>
          <w:rFonts w:ascii="Times New Roman" w:hAnsi="Times New Roman" w:cs="Times New Roman"/>
          <w:i/>
          <w:iCs/>
          <w:sz w:val="24"/>
          <w:szCs w:val="24"/>
        </w:rPr>
        <w:t>a</w:t>
      </w:r>
      <w:r w:rsidRPr="00E34847">
        <w:rPr>
          <w:rFonts w:ascii="Times New Roman" w:hAnsi="Times New Roman" w:cs="Times New Roman"/>
          <w:i/>
          <w:iCs/>
          <w:sz w:val="24"/>
          <w:szCs w:val="24"/>
        </w:rPr>
        <w:t>mento</w:t>
      </w:r>
      <w:r w:rsidRPr="00E34847">
        <w:rPr>
          <w:rFonts w:ascii="Times New Roman" w:hAnsi="Times New Roman" w:cs="Times New Roman"/>
          <w:sz w:val="24"/>
          <w:szCs w:val="24"/>
        </w:rPr>
        <w:t xml:space="preserve"> nel quale s'è venuto a trovare in forza della secolare prassi del battesimo ai bambini. Quando il battesimo è amministrato al bambino, occorre rendere ragione del suo carattere incompiuto. L'</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solamento</w:t>
      </w:r>
      <w:r w:rsidRPr="00E34847">
        <w:rPr>
          <w:rFonts w:ascii="Times New Roman" w:hAnsi="Times New Roman" w:cs="Times New Roman"/>
          <w:sz w:val="24"/>
          <w:szCs w:val="24"/>
        </w:rPr>
        <w:t xml:space="preserve"> appare particolarmente problematico in un’epoca in cui la secolarizz</w:t>
      </w:r>
      <w:r w:rsidRPr="00E34847">
        <w:rPr>
          <w:rFonts w:ascii="Times New Roman" w:hAnsi="Times New Roman" w:cs="Times New Roman"/>
          <w:sz w:val="24"/>
          <w:szCs w:val="24"/>
        </w:rPr>
        <w:t>a</w:t>
      </w:r>
      <w:r w:rsidRPr="00E34847">
        <w:rPr>
          <w:rFonts w:ascii="Times New Roman" w:hAnsi="Times New Roman" w:cs="Times New Roman"/>
          <w:sz w:val="24"/>
          <w:szCs w:val="24"/>
        </w:rPr>
        <w:t>zione della vita, e il venir meno del tradizionale consenso religioso nella società moderna, ha reso la fede cristi</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na dell’adulto tutt'altro che una </w:t>
      </w:r>
      <w:r w:rsidRPr="00E34847">
        <w:rPr>
          <w:rFonts w:ascii="Times New Roman" w:hAnsi="Times New Roman" w:cs="Times New Roman"/>
          <w:i/>
          <w:iCs/>
          <w:sz w:val="24"/>
          <w:szCs w:val="24"/>
        </w:rPr>
        <w:t>scelta</w:t>
      </w:r>
      <w:r w:rsidRPr="00E34847">
        <w:rPr>
          <w:rFonts w:ascii="Times New Roman" w:hAnsi="Times New Roman" w:cs="Times New Roman"/>
          <w:sz w:val="24"/>
          <w:szCs w:val="24"/>
        </w:rPr>
        <w:t xml:space="preserve"> di cui fosse chiara e convincente la verità. È evidente la necessità di </w:t>
      </w:r>
      <w:r w:rsidRPr="00E34847">
        <w:rPr>
          <w:rFonts w:ascii="Times New Roman" w:hAnsi="Times New Roman" w:cs="Times New Roman"/>
          <w:i/>
          <w:iCs/>
          <w:sz w:val="24"/>
          <w:szCs w:val="24"/>
        </w:rPr>
        <w:t>preparare</w:t>
      </w:r>
      <w:r w:rsidRPr="00E34847">
        <w:rPr>
          <w:rFonts w:ascii="Times New Roman" w:hAnsi="Times New Roman" w:cs="Times New Roman"/>
          <w:sz w:val="24"/>
          <w:szCs w:val="24"/>
        </w:rPr>
        <w:t xml:space="preserve">, di </w:t>
      </w:r>
      <w:r w:rsidRPr="00E34847">
        <w:rPr>
          <w:rFonts w:ascii="Times New Roman" w:hAnsi="Times New Roman" w:cs="Times New Roman"/>
          <w:i/>
          <w:iCs/>
          <w:sz w:val="24"/>
          <w:szCs w:val="24"/>
        </w:rPr>
        <w:t>istruire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iniziare</w:t>
      </w:r>
      <w:r w:rsidRPr="00E34847">
        <w:rPr>
          <w:rFonts w:ascii="Times New Roman" w:hAnsi="Times New Roman" w:cs="Times New Roman"/>
          <w:sz w:val="24"/>
          <w:szCs w:val="24"/>
        </w:rPr>
        <w:t xml:space="preserve"> per questa scelta, in un processo ad</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guato e articolato, fatto di </w:t>
      </w:r>
      <w:r w:rsidRPr="00E34847">
        <w:rPr>
          <w:rFonts w:ascii="Times New Roman" w:hAnsi="Times New Roman" w:cs="Times New Roman"/>
          <w:i/>
          <w:iCs/>
          <w:sz w:val="24"/>
          <w:szCs w:val="24"/>
        </w:rPr>
        <w:t>momenti didattici</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gesti celebrativi</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impegni pratici</w:t>
      </w:r>
      <w:r w:rsidRPr="00E34847">
        <w:rPr>
          <w:rFonts w:ascii="Times New Roman" w:hAnsi="Times New Roman" w:cs="Times New Roman"/>
          <w:sz w:val="24"/>
          <w:szCs w:val="24"/>
        </w:rPr>
        <w:t xml:space="preserve">. Spesso si semplifica parlando di una </w:t>
      </w:r>
      <w:r w:rsidRPr="00E34847">
        <w:rPr>
          <w:rFonts w:ascii="Times New Roman" w:hAnsi="Times New Roman" w:cs="Times New Roman"/>
          <w:i/>
          <w:iCs/>
          <w:sz w:val="24"/>
          <w:szCs w:val="24"/>
        </w:rPr>
        <w:t>dottrina</w:t>
      </w:r>
      <w:r w:rsidRPr="00E34847">
        <w:rPr>
          <w:rFonts w:ascii="Times New Roman" w:hAnsi="Times New Roman" w:cs="Times New Roman"/>
          <w:sz w:val="24"/>
          <w:szCs w:val="24"/>
        </w:rPr>
        <w:t xml:space="preserve"> da professare, di </w:t>
      </w:r>
      <w:r w:rsidRPr="00E34847">
        <w:rPr>
          <w:rFonts w:ascii="Times New Roman" w:hAnsi="Times New Roman" w:cs="Times New Roman"/>
          <w:i/>
          <w:iCs/>
          <w:sz w:val="24"/>
          <w:szCs w:val="24"/>
        </w:rPr>
        <w:t>riti</w:t>
      </w:r>
      <w:r w:rsidRPr="00E34847">
        <w:rPr>
          <w:rFonts w:ascii="Times New Roman" w:hAnsi="Times New Roman" w:cs="Times New Roman"/>
          <w:sz w:val="24"/>
          <w:szCs w:val="24"/>
        </w:rPr>
        <w:t xml:space="preserve"> ai quali prendere parte, di </w:t>
      </w:r>
      <w:r w:rsidRPr="00E34847">
        <w:rPr>
          <w:rFonts w:ascii="Times New Roman" w:hAnsi="Times New Roman" w:cs="Times New Roman"/>
          <w:i/>
          <w:iCs/>
          <w:sz w:val="24"/>
          <w:szCs w:val="24"/>
        </w:rPr>
        <w:t>doveri</w:t>
      </w:r>
      <w:r w:rsidRPr="00E34847">
        <w:rPr>
          <w:rFonts w:ascii="Times New Roman" w:hAnsi="Times New Roman" w:cs="Times New Roman"/>
          <w:sz w:val="24"/>
          <w:szCs w:val="24"/>
        </w:rPr>
        <w:t xml:space="preserve"> etici che impegnano gli a</w:t>
      </w:r>
      <w:r w:rsidRPr="00E34847">
        <w:rPr>
          <w:rFonts w:ascii="Times New Roman" w:hAnsi="Times New Roman" w:cs="Times New Roman"/>
          <w:sz w:val="24"/>
          <w:szCs w:val="24"/>
        </w:rPr>
        <w:t>p</w:t>
      </w:r>
      <w:r w:rsidRPr="00E34847">
        <w:rPr>
          <w:rFonts w:ascii="Times New Roman" w:hAnsi="Times New Roman" w:cs="Times New Roman"/>
          <w:sz w:val="24"/>
          <w:szCs w:val="24"/>
        </w:rPr>
        <w:t xml:space="preserve">partenenti. È decisivo cogliere maggiormente l’inscindibile nesso che esiste tra </w:t>
      </w:r>
      <w:r w:rsidRPr="00E34847">
        <w:rPr>
          <w:rFonts w:ascii="Times New Roman" w:hAnsi="Times New Roman" w:cs="Times New Roman"/>
          <w:i/>
          <w:iCs/>
          <w:sz w:val="24"/>
          <w:szCs w:val="24"/>
        </w:rPr>
        <w:t>l’accogliere ne</w:t>
      </w:r>
      <w:r w:rsidRPr="00E34847">
        <w:rPr>
          <w:rFonts w:ascii="Times New Roman" w:hAnsi="Times New Roman" w:cs="Times New Roman"/>
          <w:i/>
          <w:iCs/>
          <w:sz w:val="24"/>
          <w:szCs w:val="24"/>
        </w:rPr>
        <w:t>l</w:t>
      </w:r>
      <w:r w:rsidRPr="00E34847">
        <w:rPr>
          <w:rFonts w:ascii="Times New Roman" w:hAnsi="Times New Roman" w:cs="Times New Roman"/>
          <w:i/>
          <w:iCs/>
          <w:sz w:val="24"/>
          <w:szCs w:val="24"/>
        </w:rPr>
        <w:t>la fede</w:t>
      </w:r>
      <w:r w:rsidRPr="00E34847">
        <w:rPr>
          <w:rFonts w:ascii="Times New Roman" w:hAnsi="Times New Roman" w:cs="Times New Roman"/>
          <w:sz w:val="24"/>
          <w:szCs w:val="24"/>
        </w:rPr>
        <w:t xml:space="preserve">, il </w:t>
      </w:r>
      <w:r w:rsidRPr="00E34847">
        <w:rPr>
          <w:rFonts w:ascii="Times New Roman" w:hAnsi="Times New Roman" w:cs="Times New Roman"/>
          <w:i/>
          <w:iCs/>
          <w:sz w:val="24"/>
          <w:szCs w:val="24"/>
        </w:rPr>
        <w:t>celebrare nella festa</w:t>
      </w:r>
      <w:r w:rsidRPr="00E34847">
        <w:rPr>
          <w:rFonts w:ascii="Times New Roman" w:hAnsi="Times New Roman" w:cs="Times New Roman"/>
          <w:sz w:val="24"/>
          <w:szCs w:val="24"/>
        </w:rPr>
        <w:t xml:space="preserve"> ed il </w:t>
      </w:r>
      <w:r w:rsidRPr="00E34847">
        <w:rPr>
          <w:rFonts w:ascii="Times New Roman" w:hAnsi="Times New Roman" w:cs="Times New Roman"/>
          <w:i/>
          <w:iCs/>
          <w:sz w:val="24"/>
          <w:szCs w:val="24"/>
        </w:rPr>
        <w:t>vivere nell’impegno</w:t>
      </w:r>
      <w:r w:rsidRPr="00E34847">
        <w:rPr>
          <w:rFonts w:ascii="Times New Roman" w:hAnsi="Times New Roman" w:cs="Times New Roman"/>
          <w:sz w:val="24"/>
          <w:szCs w:val="24"/>
        </w:rPr>
        <w:t xml:space="preserve"> quanto si è celebrato. Dai </w:t>
      </w:r>
      <w:r w:rsidRPr="00E34847">
        <w:rPr>
          <w:rFonts w:ascii="Times New Roman" w:hAnsi="Times New Roman" w:cs="Times New Roman"/>
          <w:i/>
          <w:iCs/>
          <w:sz w:val="24"/>
          <w:szCs w:val="24"/>
        </w:rPr>
        <w:t>santi Padri</w:t>
      </w:r>
      <w:r w:rsidRPr="00E34847">
        <w:rPr>
          <w:rFonts w:ascii="Times New Roman" w:hAnsi="Times New Roman" w:cs="Times New Roman"/>
          <w:sz w:val="24"/>
          <w:szCs w:val="24"/>
        </w:rPr>
        <w:t xml:space="preserve"> attingiamo ad un’esperienza di chiesa decisiva per la formulazione della </w:t>
      </w:r>
      <w:r w:rsidRPr="00E34847">
        <w:rPr>
          <w:rFonts w:ascii="Times New Roman" w:hAnsi="Times New Roman" w:cs="Times New Roman"/>
          <w:i/>
          <w:iCs/>
          <w:sz w:val="24"/>
          <w:szCs w:val="24"/>
        </w:rPr>
        <w:t>Regola di fede</w:t>
      </w:r>
      <w:r w:rsidRPr="00E34847">
        <w:rPr>
          <w:rFonts w:ascii="Times New Roman" w:hAnsi="Times New Roman" w:cs="Times New Roman"/>
          <w:sz w:val="24"/>
          <w:szCs w:val="24"/>
        </w:rPr>
        <w:t xml:space="preserve">, della celebrazione, della presa di coscienza delle istanze di conversione che l’annuncio evangelico comporta. Non si tratta di ripristinare metodi e tematiche dei primi secoli, ma di </w:t>
      </w:r>
      <w:r w:rsidRPr="00E34847">
        <w:rPr>
          <w:rFonts w:ascii="Times New Roman" w:hAnsi="Times New Roman" w:cs="Times New Roman"/>
          <w:i/>
          <w:iCs/>
          <w:sz w:val="24"/>
          <w:szCs w:val="24"/>
        </w:rPr>
        <w:t>misurarci</w:t>
      </w:r>
      <w:r w:rsidRPr="00E34847">
        <w:rPr>
          <w:rFonts w:ascii="Times New Roman" w:hAnsi="Times New Roman" w:cs="Times New Roman"/>
          <w:sz w:val="24"/>
          <w:szCs w:val="24"/>
        </w:rPr>
        <w:t xml:space="preserve"> e confrontarci sul come ed il perché delle scelte che essi hanno fatto, in un contesto che ha delle analogie con in nostro, per così dire, nuovamente “p</w:t>
      </w:r>
      <w:r w:rsidRPr="00E34847">
        <w:rPr>
          <w:rFonts w:ascii="Times New Roman" w:hAnsi="Times New Roman" w:cs="Times New Roman"/>
          <w:sz w:val="24"/>
          <w:szCs w:val="24"/>
        </w:rPr>
        <w:t>a</w:t>
      </w:r>
      <w:r w:rsidRPr="00E34847">
        <w:rPr>
          <w:rFonts w:ascii="Times New Roman" w:hAnsi="Times New Roman" w:cs="Times New Roman"/>
          <w:sz w:val="24"/>
          <w:szCs w:val="24"/>
        </w:rPr>
        <w:t>gano”.</w:t>
      </w:r>
    </w:p>
    <w:p w:rsidR="00074AD3" w:rsidRDefault="00074AD3" w:rsidP="00074AD3">
      <w:pPr>
        <w:pStyle w:val="Testonormale"/>
        <w:spacing w:before="120"/>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“La complessità della dimensione catechetica è una realtà che accompagna la comunità e</w:t>
      </w:r>
      <w:r w:rsidRPr="00E34847">
        <w:rPr>
          <w:rFonts w:ascii="Times New Roman" w:hAnsi="Times New Roman" w:cs="Times New Roman"/>
          <w:sz w:val="24"/>
          <w:szCs w:val="24"/>
        </w:rPr>
        <w:t>c</w:t>
      </w:r>
      <w:r w:rsidRPr="00E34847">
        <w:rPr>
          <w:rFonts w:ascii="Times New Roman" w:hAnsi="Times New Roman" w:cs="Times New Roman"/>
          <w:sz w:val="24"/>
          <w:szCs w:val="24"/>
        </w:rPr>
        <w:t>clesiale fin dai primi secoli. I problemi di fronte ai quali si sono trovati i padri della Chiesa, fatte le dovute differenze, sono molto vicini, se non simili, alle fatiche del nostro contesto storico. R</w:t>
      </w:r>
      <w:r w:rsidRPr="00E34847">
        <w:rPr>
          <w:rFonts w:ascii="Times New Roman" w:hAnsi="Times New Roman" w:cs="Times New Roman"/>
          <w:sz w:val="24"/>
          <w:szCs w:val="24"/>
        </w:rPr>
        <w:t>i</w:t>
      </w:r>
      <w:r w:rsidRPr="00E34847">
        <w:rPr>
          <w:rFonts w:ascii="Times New Roman" w:hAnsi="Times New Roman" w:cs="Times New Roman"/>
          <w:sz w:val="24"/>
          <w:szCs w:val="24"/>
        </w:rPr>
        <w:t>scoprire la loro ricchezza ed originalità nelle risposte che, nel proprio tempo, hanno dato, può essere di g5rande aiuto per individuare, anche oggi, soluzioni concrete. I Padri hanno compreso molto bene che la c</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techesi […] è vero cammino educativo solo nel suo essere esperienza della </w:t>
      </w:r>
      <w:r w:rsidRPr="00E34847">
        <w:rPr>
          <w:rFonts w:ascii="Times New Roman" w:hAnsi="Times New Roman" w:cs="Times New Roman"/>
          <w:i/>
          <w:iCs/>
          <w:sz w:val="24"/>
          <w:szCs w:val="24"/>
        </w:rPr>
        <w:t>charitas</w:t>
      </w:r>
      <w:r w:rsidRPr="00E34847">
        <w:rPr>
          <w:rFonts w:ascii="Times New Roman" w:hAnsi="Times New Roman" w:cs="Times New Roman"/>
          <w:sz w:val="24"/>
          <w:szCs w:val="24"/>
        </w:rPr>
        <w:t xml:space="preserve"> di Dio. Nelle loro catechesi si avverte, continuamente, lo sforzo di non scindere mai l’attenzione ai contenuti (formazione contenutistica) dall’attenzione ai destinatari del momento catechetico (formazione metodologica), affinché sia sempre salvaguardata la dimensione rel</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zionale. </w:t>
      </w:r>
    </w:p>
    <w:p w:rsidR="00074AD3" w:rsidRPr="00E34847" w:rsidRDefault="00074AD3" w:rsidP="00074AD3">
      <w:pPr>
        <w:pStyle w:val="Testonormale"/>
        <w:spacing w:before="120"/>
        <w:ind w:left="170" w:right="170" w:firstLine="284"/>
        <w:jc w:val="both"/>
        <w:rPr>
          <w:rFonts w:ascii="Times New Roman" w:hAnsi="Times New Roman" w:cs="Times New Roman"/>
          <w:sz w:val="24"/>
          <w:szCs w:val="24"/>
          <w:u w:val="single"/>
        </w:rPr>
      </w:pPr>
      <w:r w:rsidRPr="00E34847">
        <w:rPr>
          <w:rFonts w:ascii="Times New Roman" w:hAnsi="Times New Roman" w:cs="Times New Roman"/>
          <w:sz w:val="24"/>
          <w:szCs w:val="24"/>
        </w:rPr>
        <w:t>Per i Padri non esisteva la grande scissione odierna tra la fede e la vita”</w:t>
      </w:r>
      <w:r w:rsidRPr="00E34847">
        <w:rPr>
          <w:rStyle w:val="Rimandonotaapidipagina"/>
          <w:rFonts w:ascii="Times New Roman" w:hAnsi="Times New Roman" w:cs="Times New Roman"/>
          <w:sz w:val="24"/>
          <w:szCs w:val="24"/>
        </w:rPr>
        <w:footnoteReference w:id="1"/>
      </w:r>
      <w:r w:rsidRPr="00E34847">
        <w:rPr>
          <w:rFonts w:ascii="Times New Roman" w:hAnsi="Times New Roman" w:cs="Times New Roman"/>
          <w:sz w:val="24"/>
          <w:szCs w:val="24"/>
        </w:rPr>
        <w:t>.</w:t>
      </w:r>
    </w:p>
    <w:p w:rsidR="00074AD3" w:rsidRPr="00E34847" w:rsidRDefault="00074AD3" w:rsidP="00074AD3">
      <w:pPr>
        <w:pStyle w:val="Testonormale"/>
        <w:ind w:left="170" w:right="170" w:firstLine="284"/>
        <w:jc w:val="both"/>
        <w:rPr>
          <w:rFonts w:ascii="Times New Roman" w:hAnsi="Times New Roman" w:cs="Times New Roman"/>
          <w:b/>
          <w:bCs/>
          <w:smallCaps/>
          <w:sz w:val="24"/>
          <w:szCs w:val="24"/>
          <w:u w:val="single"/>
        </w:rPr>
      </w:pPr>
    </w:p>
    <w:p w:rsidR="00074AD3" w:rsidRPr="00E34847" w:rsidRDefault="00074AD3" w:rsidP="00074AD3">
      <w:pPr>
        <w:pStyle w:val="Testonormale"/>
        <w:ind w:left="170" w:right="170" w:firstLine="284"/>
        <w:jc w:val="both"/>
        <w:rPr>
          <w:rFonts w:ascii="Times New Roman" w:hAnsi="Times New Roman" w:cs="Times New Roman"/>
          <w:b/>
          <w:bCs/>
          <w:smallCaps/>
          <w:sz w:val="24"/>
          <w:szCs w:val="24"/>
          <w:u w:val="single"/>
        </w:rPr>
      </w:pPr>
    </w:p>
    <w:p w:rsidR="00074AD3" w:rsidRPr="00E34847" w:rsidRDefault="00074AD3" w:rsidP="00074AD3">
      <w:pPr>
        <w:pStyle w:val="Testonormale"/>
        <w:ind w:left="170" w:right="170" w:firstLine="284"/>
        <w:jc w:val="both"/>
        <w:rPr>
          <w:rFonts w:ascii="Times New Roman" w:hAnsi="Times New Roman" w:cs="Times New Roman"/>
          <w:b/>
          <w:bCs/>
          <w:smallCaps/>
          <w:sz w:val="24"/>
          <w:szCs w:val="24"/>
          <w:u w:val="single"/>
        </w:rPr>
      </w:pPr>
      <w:r w:rsidRPr="00E34847">
        <w:rPr>
          <w:rFonts w:ascii="Times New Roman" w:hAnsi="Times New Roman" w:cs="Times New Roman"/>
          <w:b/>
          <w:bCs/>
          <w:smallCaps/>
          <w:sz w:val="24"/>
          <w:szCs w:val="24"/>
          <w:u w:val="single"/>
        </w:rPr>
        <w:t xml:space="preserve">2.- La testimonianza dei Padri </w:t>
      </w:r>
    </w:p>
    <w:p w:rsidR="00074AD3" w:rsidRDefault="00074AD3" w:rsidP="00074AD3">
      <w:pPr>
        <w:pStyle w:val="Testonormale"/>
        <w:ind w:left="170" w:right="170" w:firstLine="284"/>
        <w:jc w:val="both"/>
        <w:rPr>
          <w:rFonts w:ascii="Times New Roman" w:hAnsi="Times New Roman" w:cs="Times New Roman"/>
          <w:sz w:val="24"/>
          <w:szCs w:val="24"/>
        </w:rPr>
      </w:pP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L’epoca apostolica ed i primi Padri (tralasciando riferimenti al NT) ci ha lasciato preziose t</w:t>
      </w:r>
      <w:r w:rsidRPr="00E34847">
        <w:rPr>
          <w:rFonts w:ascii="Times New Roman" w:hAnsi="Times New Roman" w:cs="Times New Roman"/>
          <w:sz w:val="24"/>
          <w:szCs w:val="24"/>
        </w:rPr>
        <w:t>e</w:t>
      </w:r>
      <w:r w:rsidRPr="00E34847">
        <w:rPr>
          <w:rFonts w:ascii="Times New Roman" w:hAnsi="Times New Roman" w:cs="Times New Roman"/>
          <w:sz w:val="24"/>
          <w:szCs w:val="24"/>
        </w:rPr>
        <w:t>stimonianze sull’impegno della chiesa nei confronti dei candidati al battesimo, e prima ancora sull’annuncio evangelico e le sue esigenze; basti prendere in mano la Didachè, Ippolito, Giust</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no, Ireneo. Se è già evidente una articolazione del rito, c’è più ricchezza a livello dottrinale.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Grandi maestri sono stati, poi, nella così detta epoca d’oro del catecumenato: Ambrogio, </w:t>
      </w:r>
      <w:r w:rsidRPr="00E34847">
        <w:rPr>
          <w:rFonts w:ascii="Times New Roman" w:hAnsi="Times New Roman" w:cs="Times New Roman"/>
          <w:sz w:val="24"/>
          <w:szCs w:val="24"/>
        </w:rPr>
        <w:t>A</w:t>
      </w:r>
      <w:r w:rsidRPr="00E34847">
        <w:rPr>
          <w:rFonts w:ascii="Times New Roman" w:hAnsi="Times New Roman" w:cs="Times New Roman"/>
          <w:sz w:val="24"/>
          <w:szCs w:val="24"/>
        </w:rPr>
        <w:t>gostino, Gaudenzio, Zeno, Cromazio di Aquileia… Nella chiesa d’Oriente Cirillo (Giovanni) di Gerusalemme, Giovanni Crisostomo</w:t>
      </w:r>
      <w:r w:rsidRPr="00E34847">
        <w:rPr>
          <w:rStyle w:val="Rimandonotaapidipagina"/>
          <w:rFonts w:ascii="Times New Roman" w:hAnsi="Times New Roman" w:cs="Times New Roman"/>
          <w:sz w:val="24"/>
          <w:szCs w:val="24"/>
        </w:rPr>
        <w:footnoteReference w:id="2"/>
      </w:r>
      <w:r w:rsidRPr="00E34847">
        <w:rPr>
          <w:rFonts w:ascii="Times New Roman" w:hAnsi="Times New Roman" w:cs="Times New Roman"/>
          <w:sz w:val="24"/>
          <w:szCs w:val="24"/>
        </w:rPr>
        <w:t>, Teodoro di Mopsuestia… e a</w:t>
      </w:r>
      <w:r w:rsidRPr="00E34847">
        <w:rPr>
          <w:rFonts w:ascii="Times New Roman" w:hAnsi="Times New Roman" w:cs="Times New Roman"/>
          <w:sz w:val="24"/>
          <w:szCs w:val="24"/>
        </w:rPr>
        <w:t>l</w:t>
      </w:r>
      <w:r w:rsidRPr="00E34847">
        <w:rPr>
          <w:rFonts w:ascii="Times New Roman" w:hAnsi="Times New Roman" w:cs="Times New Roman"/>
          <w:sz w:val="24"/>
          <w:szCs w:val="24"/>
        </w:rPr>
        <w:t>tri. Da loro ci arriva la gran parte della ricchezza della mistagogia patristica</w:t>
      </w:r>
      <w:r w:rsidRPr="00E34847">
        <w:rPr>
          <w:rStyle w:val="Rimandonotaapidipagina"/>
          <w:rFonts w:ascii="Times New Roman" w:hAnsi="Times New Roman" w:cs="Times New Roman"/>
          <w:sz w:val="24"/>
          <w:szCs w:val="24"/>
        </w:rPr>
        <w:footnoteReference w:id="3"/>
      </w:r>
      <w:r w:rsidRPr="00E34847">
        <w:rPr>
          <w:rFonts w:ascii="Times New Roman" w:hAnsi="Times New Roman" w:cs="Times New Roman"/>
          <w:sz w:val="24"/>
          <w:szCs w:val="24"/>
        </w:rPr>
        <w:t>.</w:t>
      </w:r>
    </w:p>
    <w:p w:rsidR="00074AD3" w:rsidRPr="00E34847" w:rsidRDefault="00074AD3" w:rsidP="00074AD3">
      <w:pPr>
        <w:pStyle w:val="Testonormale"/>
        <w:spacing w:before="120"/>
        <w:ind w:left="170" w:right="170" w:firstLine="284"/>
        <w:jc w:val="both"/>
        <w:rPr>
          <w:rFonts w:ascii="Times New Roman" w:hAnsi="Times New Roman" w:cs="Times New Roman"/>
          <w:b/>
          <w:bCs/>
          <w:sz w:val="24"/>
          <w:szCs w:val="24"/>
          <w:u w:val="single"/>
        </w:rPr>
      </w:pPr>
      <w:r w:rsidRPr="00E34847">
        <w:rPr>
          <w:rFonts w:ascii="Times New Roman" w:hAnsi="Times New Roman" w:cs="Times New Roman"/>
          <w:b/>
          <w:bCs/>
          <w:sz w:val="24"/>
          <w:szCs w:val="24"/>
          <w:u w:val="single"/>
        </w:rPr>
        <w:t xml:space="preserve">2.1.- Dal tema delle due vie, al dialogo con la filosofia, alla Tradizione normativa </w:t>
      </w:r>
    </w:p>
    <w:p w:rsidR="00074AD3" w:rsidRDefault="00074AD3" w:rsidP="00074AD3">
      <w:pPr>
        <w:pStyle w:val="Testonormale"/>
        <w:ind w:left="170" w:right="170" w:firstLine="284"/>
        <w:jc w:val="both"/>
        <w:rPr>
          <w:rFonts w:ascii="Times New Roman" w:hAnsi="Times New Roman" w:cs="Times New Roman"/>
          <w:sz w:val="24"/>
          <w:szCs w:val="24"/>
        </w:rPr>
      </w:pPr>
    </w:p>
    <w:p w:rsidR="00074AD3" w:rsidRPr="00E34847" w:rsidRDefault="00074AD3" w:rsidP="00074AD3">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sz w:val="24"/>
          <w:szCs w:val="24"/>
        </w:rPr>
        <w:t xml:space="preserve">Le prime catechesi </w:t>
      </w:r>
      <w:r w:rsidRPr="00E34847">
        <w:rPr>
          <w:rFonts w:ascii="Times New Roman" w:hAnsi="Times New Roman" w:cs="Times New Roman"/>
          <w:i/>
          <w:iCs/>
          <w:sz w:val="24"/>
          <w:szCs w:val="24"/>
        </w:rPr>
        <w:t xml:space="preserve">(Didachè, Giustino, Tertulliano, Ippolito, Ireneo) </w:t>
      </w:r>
      <w:r w:rsidRPr="00E34847">
        <w:rPr>
          <w:rFonts w:ascii="Times New Roman" w:hAnsi="Times New Roman" w:cs="Times New Roman"/>
          <w:sz w:val="24"/>
          <w:szCs w:val="24"/>
        </w:rPr>
        <w:t xml:space="preserve">sono articolate alla luce della parola di Dio (nella forma di </w:t>
      </w:r>
      <w:r w:rsidRPr="00E34847">
        <w:rPr>
          <w:rFonts w:ascii="Times New Roman" w:hAnsi="Times New Roman" w:cs="Times New Roman"/>
          <w:i/>
          <w:iCs/>
          <w:sz w:val="24"/>
          <w:szCs w:val="24"/>
        </w:rPr>
        <w:t>testimonia</w:t>
      </w:r>
      <w:r w:rsidRPr="00E34847">
        <w:rPr>
          <w:rFonts w:ascii="Times New Roman" w:hAnsi="Times New Roman" w:cs="Times New Roman"/>
          <w:sz w:val="24"/>
          <w:szCs w:val="24"/>
        </w:rPr>
        <w:t>, collezioni sistematiche di testi biblici) e delle esigenze morali della vita secondo il vangelo, nello schema di</w:t>
      </w:r>
      <w:r w:rsidRPr="00E34847">
        <w:rPr>
          <w:rFonts w:ascii="Times New Roman" w:hAnsi="Times New Roman" w:cs="Times New Roman"/>
          <w:sz w:val="24"/>
          <w:szCs w:val="24"/>
        </w:rPr>
        <w:t>f</w:t>
      </w:r>
      <w:r w:rsidRPr="00E34847">
        <w:rPr>
          <w:rFonts w:ascii="Times New Roman" w:hAnsi="Times New Roman" w:cs="Times New Roman"/>
          <w:sz w:val="24"/>
          <w:szCs w:val="24"/>
        </w:rPr>
        <w:t>fuso della due vie.</w:t>
      </w: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i/>
          <w:iCs/>
          <w:sz w:val="24"/>
          <w:szCs w:val="24"/>
        </w:rPr>
        <w:lastRenderedPageBreak/>
        <w:t xml:space="preserve">a.- Didaché: </w:t>
      </w:r>
      <w:r w:rsidRPr="00E34847">
        <w:rPr>
          <w:rFonts w:ascii="Times New Roman" w:hAnsi="Times New Roman" w:cs="Times New Roman"/>
          <w:sz w:val="24"/>
          <w:szCs w:val="24"/>
        </w:rPr>
        <w:t>è un prontuario della vita cristiana; il tono è prevalentemente pratico,un cristi</w:t>
      </w:r>
      <w:r w:rsidRPr="00E34847">
        <w:rPr>
          <w:rFonts w:ascii="Times New Roman" w:hAnsi="Times New Roman" w:cs="Times New Roman"/>
          <w:sz w:val="24"/>
          <w:szCs w:val="24"/>
        </w:rPr>
        <w:t>a</w:t>
      </w:r>
      <w:r w:rsidRPr="00E34847">
        <w:rPr>
          <w:rFonts w:ascii="Times New Roman" w:hAnsi="Times New Roman" w:cs="Times New Roman"/>
          <w:sz w:val="24"/>
          <w:szCs w:val="24"/>
        </w:rPr>
        <w:t>nesimo che chiede una purificazione e novità morale e l’osservanza del Vangelo. La fede cr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stiana è fondata nella </w:t>
      </w:r>
      <w:r w:rsidRPr="00E34847">
        <w:rPr>
          <w:rFonts w:ascii="Times New Roman" w:hAnsi="Times New Roman" w:cs="Times New Roman"/>
          <w:i/>
          <w:iCs/>
          <w:sz w:val="24"/>
          <w:szCs w:val="24"/>
        </w:rPr>
        <w:t>parola di Dio</w:t>
      </w:r>
      <w:r w:rsidRPr="00E34847">
        <w:rPr>
          <w:rFonts w:ascii="Times New Roman" w:hAnsi="Times New Roman" w:cs="Times New Roman"/>
          <w:sz w:val="24"/>
          <w:szCs w:val="24"/>
        </w:rPr>
        <w:t xml:space="preserve"> ed è mostrata nella sua decisività attraverso </w:t>
      </w:r>
      <w:r w:rsidRPr="00E34847">
        <w:rPr>
          <w:rFonts w:ascii="Times New Roman" w:hAnsi="Times New Roman" w:cs="Times New Roman"/>
          <w:i/>
          <w:iCs/>
          <w:sz w:val="24"/>
          <w:szCs w:val="24"/>
        </w:rPr>
        <w:t>la metafora de</w:t>
      </w:r>
      <w:r w:rsidRPr="00E34847">
        <w:rPr>
          <w:rFonts w:ascii="Times New Roman" w:hAnsi="Times New Roman" w:cs="Times New Roman"/>
          <w:i/>
          <w:iCs/>
          <w:sz w:val="24"/>
          <w:szCs w:val="24"/>
        </w:rPr>
        <w:t>l</w:t>
      </w:r>
      <w:r w:rsidRPr="00E34847">
        <w:rPr>
          <w:rFonts w:ascii="Times New Roman" w:hAnsi="Times New Roman" w:cs="Times New Roman"/>
          <w:i/>
          <w:iCs/>
          <w:sz w:val="24"/>
          <w:szCs w:val="24"/>
        </w:rPr>
        <w:t>le due vie</w:t>
      </w:r>
      <w:r w:rsidRPr="00E34847">
        <w:rPr>
          <w:rFonts w:ascii="Times New Roman" w:hAnsi="Times New Roman" w:cs="Times New Roman"/>
          <w:sz w:val="24"/>
          <w:szCs w:val="24"/>
        </w:rPr>
        <w:t>.</w:t>
      </w:r>
      <w:r w:rsidRPr="00E34847">
        <w:rPr>
          <w:rFonts w:ascii="Times New Roman" w:hAnsi="Times New Roman" w:cs="Times New Roman"/>
          <w:b/>
          <w:bCs/>
          <w:sz w:val="24"/>
          <w:szCs w:val="24"/>
        </w:rPr>
        <w:t xml:space="preserve"> </w:t>
      </w: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Testo</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“Vi sono </w:t>
      </w:r>
      <w:r w:rsidRPr="00E34847">
        <w:rPr>
          <w:rFonts w:ascii="Times New Roman" w:hAnsi="Times New Roman" w:cs="Times New Roman"/>
          <w:i/>
          <w:iCs/>
          <w:sz w:val="24"/>
          <w:szCs w:val="24"/>
        </w:rPr>
        <w:t>due vie</w:t>
      </w:r>
      <w:r w:rsidRPr="00E34847">
        <w:rPr>
          <w:rFonts w:ascii="Times New Roman" w:hAnsi="Times New Roman" w:cs="Times New Roman"/>
          <w:sz w:val="24"/>
          <w:szCs w:val="24"/>
        </w:rPr>
        <w:t xml:space="preserve">, una della vita ed una della morte; ma grande è la differenza tra queste due vie. Ora, </w:t>
      </w:r>
      <w:r w:rsidRPr="00E34847">
        <w:rPr>
          <w:rFonts w:ascii="Times New Roman" w:hAnsi="Times New Roman" w:cs="Times New Roman"/>
          <w:i/>
          <w:iCs/>
          <w:sz w:val="24"/>
          <w:szCs w:val="24"/>
        </w:rPr>
        <w:t>la via della vita</w:t>
      </w:r>
      <w:r w:rsidRPr="00E34847">
        <w:rPr>
          <w:rFonts w:ascii="Times New Roman" w:hAnsi="Times New Roman" w:cs="Times New Roman"/>
          <w:sz w:val="24"/>
          <w:szCs w:val="24"/>
        </w:rPr>
        <w:t xml:space="preserve"> è questa: Anzitutto </w:t>
      </w:r>
      <w:r w:rsidRPr="00E34847">
        <w:rPr>
          <w:rFonts w:ascii="Times New Roman" w:hAnsi="Times New Roman" w:cs="Times New Roman"/>
          <w:i/>
          <w:iCs/>
          <w:sz w:val="24"/>
          <w:szCs w:val="24"/>
        </w:rPr>
        <w:t>amerai Dio</w:t>
      </w:r>
      <w:r w:rsidRPr="00E34847">
        <w:rPr>
          <w:rFonts w:ascii="Times New Roman" w:hAnsi="Times New Roman" w:cs="Times New Roman"/>
          <w:sz w:val="24"/>
          <w:szCs w:val="24"/>
        </w:rPr>
        <w:t xml:space="preserve"> che ti ha creato; in secondo luogo, il </w:t>
      </w:r>
      <w:r w:rsidRPr="00E34847">
        <w:rPr>
          <w:rFonts w:ascii="Times New Roman" w:hAnsi="Times New Roman" w:cs="Times New Roman"/>
          <w:i/>
          <w:iCs/>
          <w:sz w:val="24"/>
          <w:szCs w:val="24"/>
        </w:rPr>
        <w:t>prossimo</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tuo come te stesso</w:t>
      </w:r>
      <w:r w:rsidRPr="00E34847">
        <w:rPr>
          <w:rFonts w:ascii="Times New Roman" w:hAnsi="Times New Roman" w:cs="Times New Roman"/>
          <w:sz w:val="24"/>
          <w:szCs w:val="24"/>
        </w:rPr>
        <w:t>, tu</w:t>
      </w:r>
      <w:r w:rsidRPr="00E34847">
        <w:rPr>
          <w:rFonts w:ascii="Times New Roman" w:hAnsi="Times New Roman" w:cs="Times New Roman"/>
          <w:sz w:val="24"/>
          <w:szCs w:val="24"/>
        </w:rPr>
        <w:t>t</w:t>
      </w:r>
      <w:r w:rsidRPr="00E34847">
        <w:rPr>
          <w:rFonts w:ascii="Times New Roman" w:hAnsi="Times New Roman" w:cs="Times New Roman"/>
          <w:sz w:val="24"/>
          <w:szCs w:val="24"/>
        </w:rPr>
        <w:t>to quello che poi non vorresti fosse fatto a te, anche tu non farlo agli altri” (1,1-2).</w:t>
      </w: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sz w:val="24"/>
          <w:szCs w:val="24"/>
        </w:rPr>
        <w:t xml:space="preserve"> Sono elencati i peccati che allontanano dalla via della vita, la fuga dai vizi, e si ricordano i doveri e l’osservanza del precetto del Signore; poi si descrive  la via della morte: “</w:t>
      </w:r>
      <w:r w:rsidRPr="00E34847">
        <w:rPr>
          <w:rFonts w:ascii="Times New Roman" w:hAnsi="Times New Roman" w:cs="Times New Roman"/>
          <w:i/>
          <w:iCs/>
          <w:sz w:val="24"/>
          <w:szCs w:val="24"/>
        </w:rPr>
        <w:t>La via della morte</w:t>
      </w:r>
      <w:r w:rsidRPr="00E34847">
        <w:rPr>
          <w:rFonts w:ascii="Times New Roman" w:hAnsi="Times New Roman" w:cs="Times New Roman"/>
          <w:sz w:val="24"/>
          <w:szCs w:val="24"/>
        </w:rPr>
        <w:t xml:space="preserve"> è questa. Prima di tutto essa è malvagia e piena di maledizione: omicidi, adulteri, conc</w:t>
      </w:r>
      <w:r w:rsidRPr="00E34847">
        <w:rPr>
          <w:rFonts w:ascii="Times New Roman" w:hAnsi="Times New Roman" w:cs="Times New Roman"/>
          <w:sz w:val="24"/>
          <w:szCs w:val="24"/>
        </w:rPr>
        <w:t>u</w:t>
      </w:r>
      <w:r w:rsidRPr="00E34847">
        <w:rPr>
          <w:rFonts w:ascii="Times New Roman" w:hAnsi="Times New Roman" w:cs="Times New Roman"/>
          <w:sz w:val="24"/>
          <w:szCs w:val="24"/>
        </w:rPr>
        <w:t>piscenze, fornicazioni, furti, idolatrie, magie, avvelenamenti, rapine, false testimonianze, ipocr</w:t>
      </w:r>
      <w:r w:rsidRPr="00E34847">
        <w:rPr>
          <w:rFonts w:ascii="Times New Roman" w:hAnsi="Times New Roman" w:cs="Times New Roman"/>
          <w:sz w:val="24"/>
          <w:szCs w:val="24"/>
        </w:rPr>
        <w:t>i</w:t>
      </w:r>
      <w:r w:rsidRPr="00E34847">
        <w:rPr>
          <w:rFonts w:ascii="Times New Roman" w:hAnsi="Times New Roman" w:cs="Times New Roman"/>
          <w:sz w:val="24"/>
          <w:szCs w:val="24"/>
        </w:rPr>
        <w:t>sie, doppiezza di cuore, inganno, superbia, malizia, arroganza, avarizia, turpiloquio, gelosia, insolenza, fasto, ostentazi</w:t>
      </w:r>
      <w:r w:rsidRPr="00E34847">
        <w:rPr>
          <w:rFonts w:ascii="Times New Roman" w:hAnsi="Times New Roman" w:cs="Times New Roman"/>
          <w:sz w:val="24"/>
          <w:szCs w:val="24"/>
        </w:rPr>
        <w:t>o</w:t>
      </w:r>
      <w:r w:rsidRPr="00E34847">
        <w:rPr>
          <w:rFonts w:ascii="Times New Roman" w:hAnsi="Times New Roman" w:cs="Times New Roman"/>
          <w:sz w:val="24"/>
          <w:szCs w:val="24"/>
        </w:rPr>
        <w:t>ne, mancanza di timore di Dio” (5,1).</w:t>
      </w: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i/>
          <w:iCs/>
          <w:sz w:val="24"/>
          <w:szCs w:val="24"/>
        </w:rPr>
        <w:t xml:space="preserve">b.- Giustino: </w:t>
      </w:r>
      <w:r w:rsidRPr="00E34847">
        <w:rPr>
          <w:rFonts w:ascii="Times New Roman" w:hAnsi="Times New Roman" w:cs="Times New Roman"/>
          <w:sz w:val="24"/>
          <w:szCs w:val="24"/>
        </w:rPr>
        <w:t xml:space="preserve">nella luce e nella forza del </w:t>
      </w:r>
      <w:r w:rsidRPr="00E34847">
        <w:rPr>
          <w:rFonts w:ascii="Times New Roman" w:hAnsi="Times New Roman" w:cs="Times New Roman"/>
          <w:i/>
          <w:iCs/>
          <w:sz w:val="24"/>
          <w:szCs w:val="24"/>
        </w:rPr>
        <w:t>Logos</w:t>
      </w:r>
      <w:r w:rsidRPr="00E34847">
        <w:rPr>
          <w:rFonts w:ascii="Times New Roman" w:hAnsi="Times New Roman" w:cs="Times New Roman"/>
          <w:sz w:val="24"/>
          <w:szCs w:val="24"/>
        </w:rPr>
        <w:t xml:space="preserve"> (Gesù di Nazaret, nato da Maria) adempie ad un duplice, quello del dialogo con il pensiero filosofico e quello della interpretazione cristiana della tradizione </w:t>
      </w:r>
      <w:r w:rsidRPr="00E34847">
        <w:rPr>
          <w:rFonts w:ascii="Times New Roman" w:hAnsi="Times New Roman" w:cs="Times New Roman"/>
          <w:sz w:val="24"/>
          <w:szCs w:val="24"/>
        </w:rPr>
        <w:t>e</w:t>
      </w:r>
      <w:r w:rsidRPr="00E34847">
        <w:rPr>
          <w:rFonts w:ascii="Times New Roman" w:hAnsi="Times New Roman" w:cs="Times New Roman"/>
          <w:sz w:val="24"/>
          <w:szCs w:val="24"/>
        </w:rPr>
        <w:t>braica.</w:t>
      </w:r>
      <w:r w:rsidRPr="00E34847">
        <w:rPr>
          <w:rFonts w:ascii="Times New Roman" w:hAnsi="Times New Roman" w:cs="Times New Roman"/>
          <w:b/>
          <w:bCs/>
          <w:sz w:val="24"/>
          <w:szCs w:val="24"/>
        </w:rPr>
        <w:t xml:space="preserve"> </w:t>
      </w: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Testo</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w:t>
      </w:r>
      <w:r w:rsidRPr="00E34847">
        <w:rPr>
          <w:rFonts w:ascii="Times New Roman" w:hAnsi="Times New Roman" w:cs="Times New Roman"/>
          <w:sz w:val="24"/>
          <w:szCs w:val="24"/>
        </w:rPr>
        <w:t>A quanti si siano convinti e credano alla verità degli insegnamenti da noi esposti, e prome</w:t>
      </w:r>
      <w:r w:rsidRPr="00E34847">
        <w:rPr>
          <w:rFonts w:ascii="Times New Roman" w:hAnsi="Times New Roman" w:cs="Times New Roman"/>
          <w:sz w:val="24"/>
          <w:szCs w:val="24"/>
        </w:rPr>
        <w:t>t</w:t>
      </w:r>
      <w:r w:rsidRPr="00E34847">
        <w:rPr>
          <w:rFonts w:ascii="Times New Roman" w:hAnsi="Times New Roman" w:cs="Times New Roman"/>
          <w:sz w:val="24"/>
          <w:szCs w:val="24"/>
        </w:rPr>
        <w:t>tano di vivere secondo queste massime, viene insegnato a pregare e chiedere con digiuni a Dio la remissione dei peccati commessi; e con loro preghiamo e digiuniamo anche noi. Quindi sono co</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dotti da noi nel luogo dov`è l`acqua e rigenerati nella stessa maniera onde fummo rigenerati noi stessi: nel nome del Padre di tutti e Signore Iddio, del Salvatore nostro Gesù Cristo e dello Spirito Santo, compiono allora il lavacro nell`acqua (cf. </w:t>
      </w:r>
      <w:r w:rsidRPr="00E34847">
        <w:rPr>
          <w:rFonts w:ascii="Times New Roman" w:hAnsi="Times New Roman" w:cs="Times New Roman"/>
          <w:b/>
          <w:bCs/>
          <w:sz w:val="24"/>
          <w:szCs w:val="24"/>
        </w:rPr>
        <w:t>Mt 28,19</w:t>
      </w:r>
      <w:r w:rsidRPr="00E34847">
        <w:rPr>
          <w:rFonts w:ascii="Times New Roman" w:hAnsi="Times New Roman" w:cs="Times New Roman"/>
          <w:sz w:val="24"/>
          <w:szCs w:val="24"/>
        </w:rPr>
        <w:t xml:space="preserve">). Giacché Cristo ha detto: </w:t>
      </w:r>
      <w:r w:rsidRPr="00E34847">
        <w:rPr>
          <w:rFonts w:ascii="Times New Roman" w:hAnsi="Times New Roman" w:cs="Times New Roman"/>
          <w:i/>
          <w:iCs/>
          <w:sz w:val="24"/>
          <w:szCs w:val="24"/>
        </w:rPr>
        <w:t>Se non sarete rigenerati non entrerete nel regno dei cieli</w:t>
      </w:r>
      <w:r w:rsidRPr="00E34847">
        <w:rPr>
          <w:rFonts w:ascii="Times New Roman" w:hAnsi="Times New Roman" w:cs="Times New Roman"/>
          <w:sz w:val="24"/>
          <w:szCs w:val="24"/>
        </w:rPr>
        <w:t xml:space="preserve"> (</w:t>
      </w:r>
      <w:r w:rsidRPr="00E34847">
        <w:rPr>
          <w:rFonts w:ascii="Times New Roman" w:hAnsi="Times New Roman" w:cs="Times New Roman"/>
          <w:b/>
          <w:bCs/>
          <w:sz w:val="24"/>
          <w:szCs w:val="24"/>
        </w:rPr>
        <w:t>Gv 3,3</w:t>
      </w:r>
      <w:r w:rsidRPr="00E34847">
        <w:rPr>
          <w:rFonts w:ascii="Times New Roman" w:hAnsi="Times New Roman" w:cs="Times New Roman"/>
          <w:sz w:val="24"/>
          <w:szCs w:val="24"/>
        </w:rPr>
        <w:t xml:space="preserve">). Tale lavacro è denominato </w:t>
      </w:r>
      <w:r w:rsidRPr="00E34847">
        <w:rPr>
          <w:rFonts w:ascii="Times New Roman" w:hAnsi="Times New Roman" w:cs="Times New Roman"/>
          <w:i/>
          <w:iCs/>
          <w:sz w:val="24"/>
          <w:szCs w:val="24"/>
        </w:rPr>
        <w:t>ill</w:t>
      </w:r>
      <w:r w:rsidRPr="00E34847">
        <w:rPr>
          <w:rFonts w:ascii="Times New Roman" w:hAnsi="Times New Roman" w:cs="Times New Roman"/>
          <w:i/>
          <w:iCs/>
          <w:sz w:val="24"/>
          <w:szCs w:val="24"/>
        </w:rPr>
        <w:t>u</w:t>
      </w:r>
      <w:r w:rsidRPr="00E34847">
        <w:rPr>
          <w:rFonts w:ascii="Times New Roman" w:hAnsi="Times New Roman" w:cs="Times New Roman"/>
          <w:i/>
          <w:iCs/>
          <w:sz w:val="24"/>
          <w:szCs w:val="24"/>
        </w:rPr>
        <w:t>minazione</w:t>
      </w:r>
      <w:r w:rsidRPr="00E34847">
        <w:rPr>
          <w:rFonts w:ascii="Times New Roman" w:hAnsi="Times New Roman" w:cs="Times New Roman"/>
          <w:sz w:val="24"/>
          <w:szCs w:val="24"/>
        </w:rPr>
        <w:t>, perché chi accoglie queste dottrine, è illuminato nello spirito. Nel nome inoltre di Gesù Cristo crocifisso sotto Ponzio Pilato e dello Spirito Santo, che per mezzo dei profeti predisse tutti gli eventi relativi a Gesù, riceve l`abluzione l`</w:t>
      </w:r>
      <w:r w:rsidRPr="00E34847">
        <w:rPr>
          <w:rFonts w:ascii="Times New Roman" w:hAnsi="Times New Roman" w:cs="Times New Roman"/>
          <w:i/>
          <w:iCs/>
          <w:sz w:val="24"/>
          <w:szCs w:val="24"/>
        </w:rPr>
        <w:t>illuminato</w:t>
      </w:r>
      <w:r w:rsidRPr="00E34847">
        <w:rPr>
          <w:rFonts w:ascii="Times New Roman" w:hAnsi="Times New Roman" w:cs="Times New Roman"/>
          <w:sz w:val="24"/>
          <w:szCs w:val="24"/>
        </w:rPr>
        <w:t xml:space="preserve">”. (Giustino, </w:t>
      </w:r>
      <w:r w:rsidRPr="00E34847">
        <w:rPr>
          <w:rFonts w:ascii="Times New Roman" w:hAnsi="Times New Roman" w:cs="Times New Roman"/>
          <w:i/>
          <w:iCs/>
          <w:sz w:val="24"/>
          <w:szCs w:val="24"/>
        </w:rPr>
        <w:t>Pr</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ma Apologia</w:t>
      </w:r>
      <w:r w:rsidRPr="00E34847">
        <w:rPr>
          <w:rFonts w:ascii="Times New Roman" w:hAnsi="Times New Roman" w:cs="Times New Roman"/>
          <w:sz w:val="24"/>
          <w:szCs w:val="24"/>
        </w:rPr>
        <w:t>, 61).</w:t>
      </w: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i/>
          <w:iCs/>
          <w:sz w:val="24"/>
          <w:szCs w:val="24"/>
        </w:rPr>
        <w:t>c.- Ireneo:</w:t>
      </w:r>
      <w:r w:rsidRPr="00E34847">
        <w:rPr>
          <w:rFonts w:ascii="Times New Roman" w:hAnsi="Times New Roman" w:cs="Times New Roman"/>
          <w:sz w:val="24"/>
          <w:szCs w:val="24"/>
        </w:rPr>
        <w:t xml:space="preserve"> Lo sviluppo della catechesi si ha con Ireneo e Tertulliano, la </w:t>
      </w:r>
      <w:r w:rsidRPr="00E34847">
        <w:rPr>
          <w:rFonts w:ascii="Times New Roman" w:hAnsi="Times New Roman" w:cs="Times New Roman"/>
          <w:i/>
          <w:iCs/>
          <w:sz w:val="24"/>
          <w:szCs w:val="24"/>
        </w:rPr>
        <w:t>Demonstratio</w:t>
      </w:r>
      <w:r w:rsidRPr="00E34847">
        <w:rPr>
          <w:rFonts w:ascii="Times New Roman" w:hAnsi="Times New Roman" w:cs="Times New Roman"/>
          <w:sz w:val="24"/>
          <w:szCs w:val="24"/>
        </w:rPr>
        <w:t xml:space="preserve"> del primo ed il </w:t>
      </w:r>
      <w:r w:rsidRPr="00E34847">
        <w:rPr>
          <w:rFonts w:ascii="Times New Roman" w:hAnsi="Times New Roman" w:cs="Times New Roman"/>
          <w:i/>
          <w:iCs/>
          <w:sz w:val="24"/>
          <w:szCs w:val="24"/>
        </w:rPr>
        <w:t>De Baptismo</w:t>
      </w:r>
      <w:r w:rsidRPr="00E34847">
        <w:rPr>
          <w:rFonts w:ascii="Times New Roman" w:hAnsi="Times New Roman" w:cs="Times New Roman"/>
          <w:sz w:val="24"/>
          <w:szCs w:val="24"/>
        </w:rPr>
        <w:t xml:space="preserve"> del secondo presentano la dottrina come storia della salvezza, attrave</w:t>
      </w:r>
      <w:r w:rsidRPr="00E34847">
        <w:rPr>
          <w:rFonts w:ascii="Times New Roman" w:hAnsi="Times New Roman" w:cs="Times New Roman"/>
          <w:sz w:val="24"/>
          <w:szCs w:val="24"/>
        </w:rPr>
        <w:t>r</w:t>
      </w:r>
      <w:r w:rsidRPr="00E34847">
        <w:rPr>
          <w:rFonts w:ascii="Times New Roman" w:hAnsi="Times New Roman" w:cs="Times New Roman"/>
          <w:sz w:val="24"/>
          <w:szCs w:val="24"/>
        </w:rPr>
        <w:t>so una interpretazione tipologica della Scrittura riletta alla luce di Cristo.</w:t>
      </w:r>
      <w:r w:rsidRPr="00E34847">
        <w:rPr>
          <w:rFonts w:ascii="Times New Roman" w:hAnsi="Times New Roman" w:cs="Times New Roman"/>
          <w:b/>
          <w:bCs/>
          <w:sz w:val="24"/>
          <w:szCs w:val="24"/>
        </w:rPr>
        <w:t xml:space="preserve"> </w:t>
      </w:r>
      <w:r w:rsidRPr="00E34847">
        <w:rPr>
          <w:rFonts w:ascii="Times New Roman" w:hAnsi="Times New Roman" w:cs="Times New Roman"/>
          <w:sz w:val="24"/>
          <w:szCs w:val="24"/>
        </w:rPr>
        <w:t xml:space="preserve">Il </w:t>
      </w:r>
      <w:r w:rsidRPr="00E34847">
        <w:rPr>
          <w:rFonts w:ascii="Times New Roman" w:hAnsi="Times New Roman" w:cs="Times New Roman"/>
          <w:i/>
          <w:iCs/>
          <w:sz w:val="24"/>
          <w:szCs w:val="24"/>
        </w:rPr>
        <w:t>catechizzare</w:t>
      </w:r>
      <w:r w:rsidRPr="00E34847">
        <w:rPr>
          <w:rFonts w:ascii="Times New Roman" w:hAnsi="Times New Roman" w:cs="Times New Roman"/>
          <w:sz w:val="24"/>
          <w:szCs w:val="24"/>
        </w:rPr>
        <w:t xml:space="preserve"> non è un insegn</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mento fine a se stesso, ma luogo in cui il </w:t>
      </w:r>
      <w:r w:rsidRPr="00E34847">
        <w:rPr>
          <w:rFonts w:ascii="Times New Roman" w:hAnsi="Times New Roman" w:cs="Times New Roman"/>
          <w:i/>
          <w:iCs/>
          <w:sz w:val="24"/>
          <w:szCs w:val="24"/>
        </w:rPr>
        <w:t>racconto della storia di Dio</w:t>
      </w:r>
      <w:r w:rsidRPr="00E34847">
        <w:rPr>
          <w:rFonts w:ascii="Times New Roman" w:hAnsi="Times New Roman" w:cs="Times New Roman"/>
          <w:sz w:val="24"/>
          <w:szCs w:val="24"/>
        </w:rPr>
        <w:t xml:space="preserve"> con l’umanità, inaugurata dalla creazione, </w:t>
      </w:r>
      <w:r w:rsidRPr="00E34847">
        <w:rPr>
          <w:rFonts w:ascii="Times New Roman" w:hAnsi="Times New Roman" w:cs="Times New Roman"/>
          <w:i/>
          <w:iCs/>
          <w:sz w:val="24"/>
          <w:szCs w:val="24"/>
        </w:rPr>
        <w:t>permette ad ogni credente di immergersi in essa</w:t>
      </w:r>
      <w:r w:rsidRPr="00E34847">
        <w:rPr>
          <w:rFonts w:ascii="Times New Roman" w:hAnsi="Times New Roman" w:cs="Times New Roman"/>
          <w:sz w:val="24"/>
          <w:szCs w:val="24"/>
        </w:rPr>
        <w:t xml:space="preserve"> consap</w:t>
      </w:r>
      <w:r w:rsidRPr="00E34847">
        <w:rPr>
          <w:rFonts w:ascii="Times New Roman" w:hAnsi="Times New Roman" w:cs="Times New Roman"/>
          <w:sz w:val="24"/>
          <w:szCs w:val="24"/>
        </w:rPr>
        <w:t>e</w:t>
      </w:r>
      <w:r w:rsidRPr="00E34847">
        <w:rPr>
          <w:rFonts w:ascii="Times New Roman" w:hAnsi="Times New Roman" w:cs="Times New Roman"/>
          <w:sz w:val="24"/>
          <w:szCs w:val="24"/>
        </w:rPr>
        <w:t>vole che di quella storia di salvezza fa parte anche la sua vita (cfr Marinucci U. p. 22).</w:t>
      </w:r>
      <w:r w:rsidRPr="00E34847">
        <w:rPr>
          <w:rFonts w:ascii="Times New Roman" w:hAnsi="Times New Roman" w:cs="Times New Roman"/>
          <w:b/>
          <w:bCs/>
          <w:sz w:val="24"/>
          <w:szCs w:val="24"/>
        </w:rPr>
        <w:t xml:space="preserve"> </w:t>
      </w:r>
      <w:r w:rsidRPr="00E34847">
        <w:rPr>
          <w:rFonts w:ascii="Times New Roman" w:hAnsi="Times New Roman" w:cs="Times New Roman"/>
          <w:sz w:val="24"/>
          <w:szCs w:val="24"/>
        </w:rPr>
        <w:t>Alla luce della teol</w:t>
      </w:r>
      <w:r w:rsidRPr="00E34847">
        <w:rPr>
          <w:rFonts w:ascii="Times New Roman" w:hAnsi="Times New Roman" w:cs="Times New Roman"/>
          <w:sz w:val="24"/>
          <w:szCs w:val="24"/>
        </w:rPr>
        <w:t>o</w:t>
      </w:r>
      <w:r w:rsidRPr="00E34847">
        <w:rPr>
          <w:rFonts w:ascii="Times New Roman" w:hAnsi="Times New Roman" w:cs="Times New Roman"/>
          <w:sz w:val="24"/>
          <w:szCs w:val="24"/>
        </w:rPr>
        <w:t>gia giovannea e paolina avvia l’elaborazione di una teologia cristiana partendo dal 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fiuto d’ogni gnosticismo ed elaborando una sua </w:t>
      </w:r>
      <w:r w:rsidRPr="00E34847">
        <w:rPr>
          <w:rFonts w:ascii="Times New Roman" w:hAnsi="Times New Roman" w:cs="Times New Roman"/>
          <w:i/>
          <w:iCs/>
          <w:sz w:val="24"/>
          <w:szCs w:val="24"/>
        </w:rPr>
        <w:t>economia</w:t>
      </w:r>
      <w:r w:rsidRPr="00E34847">
        <w:rPr>
          <w:rFonts w:ascii="Times New Roman" w:hAnsi="Times New Roman" w:cs="Times New Roman"/>
          <w:sz w:val="24"/>
          <w:szCs w:val="24"/>
        </w:rPr>
        <w:t xml:space="preserve"> della salvezza. La diffidenza degli  gnostici verso la materia e la separazione tra un Cr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sto spirituale ed il Gesù terreno svuotano il senso della sua unione con l’umanità: il Verbo di Dio si è fatto in tutto simile agli uomini per ricondurre l’umanità alle sue origini divine. Dall’ampia trattazione </w:t>
      </w:r>
      <w:r w:rsidRPr="00E34847">
        <w:rPr>
          <w:rFonts w:ascii="Times New Roman" w:hAnsi="Times New Roman" w:cs="Times New Roman"/>
          <w:i/>
          <w:iCs/>
          <w:sz w:val="24"/>
          <w:szCs w:val="24"/>
        </w:rPr>
        <w:t>Contro le eresie</w:t>
      </w:r>
      <w:r w:rsidRPr="00E34847">
        <w:rPr>
          <w:rFonts w:ascii="Times New Roman" w:hAnsi="Times New Roman" w:cs="Times New Roman"/>
          <w:sz w:val="24"/>
          <w:szCs w:val="24"/>
        </w:rPr>
        <w:t xml:space="preserve">, alla sintesi della </w:t>
      </w:r>
      <w:r w:rsidRPr="00E34847">
        <w:rPr>
          <w:rFonts w:ascii="Times New Roman" w:hAnsi="Times New Roman" w:cs="Times New Roman"/>
          <w:i/>
          <w:iCs/>
          <w:sz w:val="24"/>
          <w:szCs w:val="24"/>
        </w:rPr>
        <w:t>Dim</w:t>
      </w:r>
      <w:r w:rsidRPr="00E34847">
        <w:rPr>
          <w:rFonts w:ascii="Times New Roman" w:hAnsi="Times New Roman" w:cs="Times New Roman"/>
          <w:i/>
          <w:iCs/>
          <w:sz w:val="24"/>
          <w:szCs w:val="24"/>
        </w:rPr>
        <w:t>o</w:t>
      </w:r>
      <w:r w:rsidRPr="00E34847">
        <w:rPr>
          <w:rFonts w:ascii="Times New Roman" w:hAnsi="Times New Roman" w:cs="Times New Roman"/>
          <w:i/>
          <w:iCs/>
          <w:sz w:val="24"/>
          <w:szCs w:val="24"/>
        </w:rPr>
        <w:t>strazione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 xml:space="preserve">Apostolica </w:t>
      </w:r>
      <w:r w:rsidRPr="00E34847">
        <w:rPr>
          <w:rFonts w:ascii="Times New Roman" w:hAnsi="Times New Roman" w:cs="Times New Roman"/>
          <w:sz w:val="24"/>
          <w:szCs w:val="24"/>
        </w:rPr>
        <w:t>(della sua maturità)</w:t>
      </w:r>
      <w:r w:rsidRPr="00E34847">
        <w:rPr>
          <w:rFonts w:ascii="Times New Roman" w:hAnsi="Times New Roman" w:cs="Times New Roman"/>
          <w:i/>
          <w:iCs/>
          <w:sz w:val="24"/>
          <w:szCs w:val="24"/>
        </w:rPr>
        <w:t xml:space="preserve">Ireneo fa compiere </w:t>
      </w:r>
      <w:r w:rsidRPr="00E34847">
        <w:rPr>
          <w:rFonts w:ascii="Times New Roman" w:hAnsi="Times New Roman" w:cs="Times New Roman"/>
          <w:sz w:val="24"/>
          <w:szCs w:val="24"/>
        </w:rPr>
        <w:t>un decisivo cammino alla teologia cristiana nella comprensione delle</w:t>
      </w:r>
      <w:r w:rsidRPr="00E34847">
        <w:rPr>
          <w:rFonts w:ascii="Times New Roman" w:hAnsi="Times New Roman" w:cs="Times New Roman"/>
          <w:i/>
          <w:iCs/>
          <w:sz w:val="24"/>
          <w:szCs w:val="24"/>
        </w:rPr>
        <w:t xml:space="preserve"> Scritture </w:t>
      </w:r>
      <w:r w:rsidRPr="00E34847">
        <w:rPr>
          <w:rFonts w:ascii="Times New Roman" w:hAnsi="Times New Roman" w:cs="Times New Roman"/>
          <w:sz w:val="24"/>
          <w:szCs w:val="24"/>
        </w:rPr>
        <w:t>e della</w:t>
      </w:r>
      <w:r w:rsidRPr="00E34847">
        <w:rPr>
          <w:rFonts w:ascii="Times New Roman" w:hAnsi="Times New Roman" w:cs="Times New Roman"/>
          <w:i/>
          <w:iCs/>
          <w:sz w:val="24"/>
          <w:szCs w:val="24"/>
        </w:rPr>
        <w:t xml:space="preserve"> Tradizione eccl</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siale.</w:t>
      </w:r>
    </w:p>
    <w:p w:rsidR="00074AD3" w:rsidRDefault="00074AD3" w:rsidP="00074AD3">
      <w:pPr>
        <w:pStyle w:val="Testonormale"/>
        <w:ind w:left="170" w:right="170" w:firstLine="284"/>
        <w:jc w:val="both"/>
        <w:rPr>
          <w:rFonts w:ascii="Times New Roman" w:hAnsi="Times New Roman" w:cs="Times New Roman"/>
          <w:b/>
          <w:bCs/>
          <w:sz w:val="24"/>
          <w:szCs w:val="24"/>
        </w:rPr>
      </w:pP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Testo</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i/>
          <w:iCs/>
          <w:sz w:val="24"/>
          <w:szCs w:val="24"/>
        </w:rPr>
        <w:t>La fede della Chiesa</w:t>
      </w:r>
      <w:r w:rsidRPr="00E34847">
        <w:rPr>
          <w:rFonts w:ascii="Times New Roman" w:hAnsi="Times New Roman" w:cs="Times New Roman"/>
          <w:sz w:val="24"/>
          <w:szCs w:val="24"/>
        </w:rPr>
        <w:t>: “La Chiesa, benché disseminata su tutto il mondo abitato fino ai co</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fini della terra, ricevette dagli apostoli e dai loro discepoli la fede in un solo </w:t>
      </w:r>
      <w:r w:rsidRPr="00E34847">
        <w:rPr>
          <w:rFonts w:ascii="Times New Roman" w:hAnsi="Times New Roman" w:cs="Times New Roman"/>
          <w:i/>
          <w:iCs/>
          <w:sz w:val="24"/>
          <w:szCs w:val="24"/>
        </w:rPr>
        <w:t>Dio, Padre onnipotente</w:t>
      </w:r>
      <w:r w:rsidRPr="00E34847">
        <w:rPr>
          <w:rFonts w:ascii="Times New Roman" w:hAnsi="Times New Roman" w:cs="Times New Roman"/>
          <w:sz w:val="24"/>
          <w:szCs w:val="24"/>
        </w:rPr>
        <w:t xml:space="preserve">, che ha fatto il cielo e la terra, i mari e tutto ciò che è in essi; e in un solo </w:t>
      </w:r>
      <w:r w:rsidRPr="00E34847">
        <w:rPr>
          <w:rFonts w:ascii="Times New Roman" w:hAnsi="Times New Roman" w:cs="Times New Roman"/>
          <w:i/>
          <w:iCs/>
          <w:sz w:val="24"/>
          <w:szCs w:val="24"/>
        </w:rPr>
        <w:t>Gesù Cristo, il Figlio di Dio</w:t>
      </w:r>
      <w:r w:rsidRPr="00E34847">
        <w:rPr>
          <w:rFonts w:ascii="Times New Roman" w:hAnsi="Times New Roman" w:cs="Times New Roman"/>
          <w:sz w:val="24"/>
          <w:szCs w:val="24"/>
        </w:rPr>
        <w:t xml:space="preserve">, incarnatosi per la nostra salvezza; e nello </w:t>
      </w:r>
      <w:r w:rsidRPr="00E34847">
        <w:rPr>
          <w:rFonts w:ascii="Times New Roman" w:hAnsi="Times New Roman" w:cs="Times New Roman"/>
          <w:i/>
          <w:iCs/>
          <w:sz w:val="24"/>
          <w:szCs w:val="24"/>
        </w:rPr>
        <w:t>Spirito Santo</w:t>
      </w:r>
      <w:r w:rsidRPr="00E34847">
        <w:rPr>
          <w:rFonts w:ascii="Times New Roman" w:hAnsi="Times New Roman" w:cs="Times New Roman"/>
          <w:sz w:val="24"/>
          <w:szCs w:val="24"/>
        </w:rPr>
        <w:t>, che pere mezzo dei profeti ha a</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nunciato le economie, le venute, la nascita dalla Vergine, la passione, il risveglio dai morti, l’assunzione al cielo nella carne del diletto Gesù nostro Signore ed il ritorno dal cielo nella </w:t>
      </w:r>
      <w:r w:rsidRPr="00E34847">
        <w:rPr>
          <w:rFonts w:ascii="Times New Roman" w:hAnsi="Times New Roman" w:cs="Times New Roman"/>
          <w:sz w:val="24"/>
          <w:szCs w:val="24"/>
        </w:rPr>
        <w:lastRenderedPageBreak/>
        <w:t>gl</w:t>
      </w:r>
      <w:r w:rsidRPr="00E34847">
        <w:rPr>
          <w:rFonts w:ascii="Times New Roman" w:hAnsi="Times New Roman" w:cs="Times New Roman"/>
          <w:sz w:val="24"/>
          <w:szCs w:val="24"/>
        </w:rPr>
        <w:t>o</w:t>
      </w:r>
      <w:r w:rsidRPr="00E34847">
        <w:rPr>
          <w:rFonts w:ascii="Times New Roman" w:hAnsi="Times New Roman" w:cs="Times New Roman"/>
          <w:sz w:val="24"/>
          <w:szCs w:val="24"/>
        </w:rPr>
        <w:t>ria del Padre per ricapitolare tutte le cose e risuscitare ogni carne di tutta l’umanità; affinché davanti a Cristo G</w:t>
      </w:r>
      <w:r w:rsidRPr="00E34847">
        <w:rPr>
          <w:rFonts w:ascii="Times New Roman" w:hAnsi="Times New Roman" w:cs="Times New Roman"/>
          <w:sz w:val="24"/>
          <w:szCs w:val="24"/>
        </w:rPr>
        <w:t>e</w:t>
      </w:r>
      <w:r w:rsidRPr="00E34847">
        <w:rPr>
          <w:rFonts w:ascii="Times New Roman" w:hAnsi="Times New Roman" w:cs="Times New Roman"/>
          <w:sz w:val="24"/>
          <w:szCs w:val="24"/>
        </w:rPr>
        <w:t>sù Signore Dio Salvatore e Re, secondo il,beneplacito del Padre, si pieghi ogni ginocchio delle creature celesti, terrestri e sotterr</w:t>
      </w:r>
      <w:r w:rsidRPr="00E34847">
        <w:rPr>
          <w:rFonts w:ascii="Times New Roman" w:hAnsi="Times New Roman" w:cs="Times New Roman"/>
          <w:sz w:val="24"/>
          <w:szCs w:val="24"/>
        </w:rPr>
        <w:t>a</w:t>
      </w:r>
      <w:r w:rsidRPr="00E34847">
        <w:rPr>
          <w:rFonts w:ascii="Times New Roman" w:hAnsi="Times New Roman" w:cs="Times New Roman"/>
          <w:sz w:val="24"/>
          <w:szCs w:val="24"/>
        </w:rPr>
        <w:t>nee ed ogni lingua lo riconosca” (AH, I,10,1).</w:t>
      </w: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i/>
          <w:iCs/>
          <w:sz w:val="24"/>
          <w:szCs w:val="24"/>
        </w:rPr>
        <w:t xml:space="preserve">d.- Tertulliano: </w:t>
      </w:r>
      <w:r w:rsidRPr="00E34847">
        <w:rPr>
          <w:rFonts w:ascii="Times New Roman" w:hAnsi="Times New Roman" w:cs="Times New Roman"/>
          <w:i/>
          <w:iCs/>
          <w:sz w:val="24"/>
          <w:szCs w:val="24"/>
        </w:rPr>
        <w:t>Caro cardo salutis</w:t>
      </w:r>
      <w:r w:rsidRPr="00E34847">
        <w:rPr>
          <w:rFonts w:ascii="Times New Roman" w:hAnsi="Times New Roman" w:cs="Times New Roman"/>
          <w:sz w:val="24"/>
          <w:szCs w:val="24"/>
        </w:rPr>
        <w:t>.</w:t>
      </w:r>
      <w:r w:rsidRPr="00E34847">
        <w:rPr>
          <w:rFonts w:ascii="Times New Roman" w:hAnsi="Times New Roman" w:cs="Times New Roman"/>
          <w:b/>
          <w:bCs/>
          <w:sz w:val="24"/>
          <w:szCs w:val="24"/>
        </w:rPr>
        <w:t xml:space="preserve"> </w:t>
      </w:r>
      <w:r w:rsidRPr="00E34847">
        <w:rPr>
          <w:rFonts w:ascii="Times New Roman" w:hAnsi="Times New Roman" w:cs="Times New Roman"/>
          <w:sz w:val="24"/>
          <w:szCs w:val="24"/>
        </w:rPr>
        <w:t>Il cristianesimo africano appare con i caratteri di grande concretezza, fino troppo severa in certe esigenze. Ha un idea unitaria della realtà. Giurista e moralista, Tertulliano segue in parte Ireneo; nel pensiero biblico sottolinea la necessità della sa</w:t>
      </w:r>
      <w:r w:rsidRPr="00E34847">
        <w:rPr>
          <w:rFonts w:ascii="Times New Roman" w:hAnsi="Times New Roman" w:cs="Times New Roman"/>
          <w:sz w:val="24"/>
          <w:szCs w:val="24"/>
        </w:rPr>
        <w:t>l</w:t>
      </w:r>
      <w:r w:rsidRPr="00E34847">
        <w:rPr>
          <w:rFonts w:ascii="Times New Roman" w:hAnsi="Times New Roman" w:cs="Times New Roman"/>
          <w:sz w:val="24"/>
          <w:szCs w:val="24"/>
        </w:rPr>
        <w:t xml:space="preserve">vezza della carne umana e questo attraverso la carne. Per lui, autore di un’operetta specifica, il </w:t>
      </w:r>
      <w:r w:rsidRPr="00E34847">
        <w:rPr>
          <w:rFonts w:ascii="Times New Roman" w:hAnsi="Times New Roman" w:cs="Times New Roman"/>
          <w:i/>
          <w:iCs/>
          <w:sz w:val="24"/>
          <w:szCs w:val="24"/>
        </w:rPr>
        <w:t>battesimo</w:t>
      </w:r>
      <w:r w:rsidRPr="00E34847">
        <w:rPr>
          <w:rFonts w:ascii="Times New Roman" w:hAnsi="Times New Roman" w:cs="Times New Roman"/>
          <w:sz w:val="24"/>
          <w:szCs w:val="24"/>
        </w:rPr>
        <w:t xml:space="preserve"> è sacramento dell’acqua, santissimo bagno della nascita nuova; lavacro dei peccati, l</w:t>
      </w:r>
      <w:r w:rsidRPr="00E34847">
        <w:rPr>
          <w:rFonts w:ascii="Times New Roman" w:hAnsi="Times New Roman" w:cs="Times New Roman"/>
          <w:sz w:val="24"/>
          <w:szCs w:val="24"/>
        </w:rPr>
        <w:t>i</w:t>
      </w:r>
      <w:r w:rsidRPr="00E34847">
        <w:rPr>
          <w:rFonts w:ascii="Times New Roman" w:hAnsi="Times New Roman" w:cs="Times New Roman"/>
          <w:sz w:val="24"/>
          <w:szCs w:val="24"/>
        </w:rPr>
        <w:t>berazione per la vita eterna, necessario alla salvezza; per il battesimo, che non sarebbe da non concedersi prima della giovinezza, ci sia la garanzia d’impegno nella lotta contro le pa</w:t>
      </w:r>
      <w:r w:rsidRPr="00E34847">
        <w:rPr>
          <w:rFonts w:ascii="Times New Roman" w:hAnsi="Times New Roman" w:cs="Times New Roman"/>
          <w:sz w:val="24"/>
          <w:szCs w:val="24"/>
        </w:rPr>
        <w:t>s</w:t>
      </w:r>
      <w:r w:rsidRPr="00E34847">
        <w:rPr>
          <w:rFonts w:ascii="Times New Roman" w:hAnsi="Times New Roman" w:cs="Times New Roman"/>
          <w:sz w:val="24"/>
          <w:szCs w:val="24"/>
        </w:rPr>
        <w:t xml:space="preserve">sioni.  La parabola ecclesiastica di Tertulliano rivela l’esito negativo d’ogni visione di chiesa elitaria   </w:t>
      </w: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i/>
          <w:iCs/>
          <w:sz w:val="24"/>
          <w:szCs w:val="24"/>
        </w:rPr>
        <w:t>e.- Ippolito</w:t>
      </w:r>
      <w:r w:rsidRPr="00E34847">
        <w:rPr>
          <w:rFonts w:ascii="Times New Roman" w:hAnsi="Times New Roman" w:cs="Times New Roman"/>
          <w:sz w:val="24"/>
          <w:szCs w:val="24"/>
        </w:rPr>
        <w:t xml:space="preserve">: siamo debitori a lui della sostanza della seconda preghiera eucaristica, ma anche di una serie di testimonianze riportate dal prezioso documento che porta il nome di </w:t>
      </w:r>
      <w:r w:rsidRPr="00E34847">
        <w:rPr>
          <w:rFonts w:ascii="Times New Roman" w:hAnsi="Times New Roman" w:cs="Times New Roman"/>
          <w:i/>
          <w:iCs/>
          <w:sz w:val="24"/>
          <w:szCs w:val="24"/>
        </w:rPr>
        <w:t>La tradizione apostolica</w:t>
      </w:r>
      <w:r w:rsidRPr="00E34847">
        <w:rPr>
          <w:rFonts w:ascii="Times New Roman" w:hAnsi="Times New Roman" w:cs="Times New Roman"/>
          <w:sz w:val="24"/>
          <w:szCs w:val="24"/>
        </w:rPr>
        <w:t xml:space="preserve"> e nel titolo stesso richiama l’esigenza di una fedeltà e bellezza che è da lui avvertita incrinarsi nella riflessione ed anche nel passaggio dell’uso liturgico dalla lingua greca a quella latina. Intere</w:t>
      </w:r>
      <w:r w:rsidRPr="00E34847">
        <w:rPr>
          <w:rFonts w:ascii="Times New Roman" w:hAnsi="Times New Roman" w:cs="Times New Roman"/>
          <w:sz w:val="24"/>
          <w:szCs w:val="24"/>
        </w:rPr>
        <w:t>s</w:t>
      </w:r>
      <w:r w:rsidRPr="00E34847">
        <w:rPr>
          <w:rFonts w:ascii="Times New Roman" w:hAnsi="Times New Roman" w:cs="Times New Roman"/>
          <w:sz w:val="24"/>
          <w:szCs w:val="24"/>
        </w:rPr>
        <w:t>sante anche per la prassi battesimale, come nel testo che riporto.</w:t>
      </w:r>
      <w:r w:rsidRPr="00E34847">
        <w:rPr>
          <w:rFonts w:ascii="Times New Roman" w:hAnsi="Times New Roman" w:cs="Times New Roman"/>
          <w:b/>
          <w:bCs/>
          <w:sz w:val="24"/>
          <w:szCs w:val="24"/>
        </w:rPr>
        <w:t xml:space="preserve"> </w:t>
      </w: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Testo</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“Quelli che si presentano per la  prima volta per udire la parola siano condotti innanzitutto davanti ai dottori prima che entri tutto il popolo e siano interrogati sul motivo per il quale si a</w:t>
      </w:r>
      <w:r w:rsidRPr="00E34847">
        <w:rPr>
          <w:rFonts w:ascii="Times New Roman" w:hAnsi="Times New Roman" w:cs="Times New Roman"/>
          <w:sz w:val="24"/>
          <w:szCs w:val="24"/>
        </w:rPr>
        <w:t>c</w:t>
      </w:r>
      <w:r w:rsidRPr="00E34847">
        <w:rPr>
          <w:rFonts w:ascii="Times New Roman" w:hAnsi="Times New Roman" w:cs="Times New Roman"/>
          <w:sz w:val="24"/>
          <w:szCs w:val="24"/>
        </w:rPr>
        <w:t>costano alla fede. E coloro che li accompagnano testimonino se sono in grado di testimoniare la parola. Siano interrogati sulla vita che conducono: se ha moglie o è schiavo. E se uno è schiavo di un padrone credente, e il padrone glielo consente, ascolti la parola. Se il padrone d</w:t>
      </w:r>
      <w:r w:rsidRPr="00E34847">
        <w:rPr>
          <w:rFonts w:ascii="Times New Roman" w:hAnsi="Times New Roman" w:cs="Times New Roman"/>
          <w:sz w:val="24"/>
          <w:szCs w:val="24"/>
        </w:rPr>
        <w:t>i</w:t>
      </w:r>
      <w:r w:rsidRPr="00E34847">
        <w:rPr>
          <w:rFonts w:ascii="Times New Roman" w:hAnsi="Times New Roman" w:cs="Times New Roman"/>
          <w:sz w:val="24"/>
          <w:szCs w:val="24"/>
        </w:rPr>
        <w:t>ce che non è un buon schiavo, sia respinto. Se invece il padrone è un pagano gli si insegni a piacergli, pe</w:t>
      </w:r>
      <w:r w:rsidRPr="00E34847">
        <w:rPr>
          <w:rFonts w:ascii="Times New Roman" w:hAnsi="Times New Roman" w:cs="Times New Roman"/>
          <w:sz w:val="24"/>
          <w:szCs w:val="24"/>
        </w:rPr>
        <w:t>r</w:t>
      </w:r>
      <w:r w:rsidRPr="00E34847">
        <w:rPr>
          <w:rFonts w:ascii="Times New Roman" w:hAnsi="Times New Roman" w:cs="Times New Roman"/>
          <w:sz w:val="24"/>
          <w:szCs w:val="24"/>
        </w:rPr>
        <w:t>ché non ci sia maldicenza. Se uno ha moglie o una donna ha marito, gli si insegni a contentarsi l’uno della propria moglie e la moglie del marito[…] Si faranno domande sui mestieri e le attiv</w:t>
      </w:r>
      <w:r w:rsidRPr="00E34847">
        <w:rPr>
          <w:rFonts w:ascii="Times New Roman" w:hAnsi="Times New Roman" w:cs="Times New Roman"/>
          <w:sz w:val="24"/>
          <w:szCs w:val="24"/>
        </w:rPr>
        <w:t>i</w:t>
      </w:r>
      <w:r w:rsidRPr="00E34847">
        <w:rPr>
          <w:rFonts w:ascii="Times New Roman" w:hAnsi="Times New Roman" w:cs="Times New Roman"/>
          <w:sz w:val="24"/>
          <w:szCs w:val="24"/>
        </w:rPr>
        <w:t>tà di coloro che sono condotti per essere istruiti nella fede. Se uno è un tenutario di una casa di prostituzione, o smetterà o sarà respinto. Se uno è uno scultore o un pittore, gli si dica di non fabbricare idoli: o smetterà o sarà respinto. Se uno è attore o dà rappresentazioni in teatro, o smetterà o sarà respinto. Chi insegna ai ragazzi è bene che smetta: se però non ha un altro m</w:t>
      </w:r>
      <w:r w:rsidRPr="00E34847">
        <w:rPr>
          <w:rFonts w:ascii="Times New Roman" w:hAnsi="Times New Roman" w:cs="Times New Roman"/>
          <w:sz w:val="24"/>
          <w:szCs w:val="24"/>
        </w:rPr>
        <w:t>e</w:t>
      </w:r>
      <w:r w:rsidRPr="00E34847">
        <w:rPr>
          <w:rFonts w:ascii="Times New Roman" w:hAnsi="Times New Roman" w:cs="Times New Roman"/>
          <w:sz w:val="24"/>
          <w:szCs w:val="24"/>
        </w:rPr>
        <w:t>stiere, gli sia concesso di continuare” (</w:t>
      </w:r>
      <w:r w:rsidRPr="00E34847">
        <w:rPr>
          <w:rFonts w:ascii="Times New Roman" w:hAnsi="Times New Roman" w:cs="Times New Roman"/>
          <w:i/>
          <w:iCs/>
          <w:sz w:val="24"/>
          <w:szCs w:val="24"/>
        </w:rPr>
        <w:t>Trad</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apost</w:t>
      </w:r>
      <w:r w:rsidRPr="00E34847">
        <w:rPr>
          <w:rFonts w:ascii="Times New Roman" w:hAnsi="Times New Roman" w:cs="Times New Roman"/>
          <w:sz w:val="24"/>
          <w:szCs w:val="24"/>
        </w:rPr>
        <w:t>. 15). Il testo continua con un’ampia enumerazione dei dive</w:t>
      </w:r>
      <w:r w:rsidRPr="00E34847">
        <w:rPr>
          <w:rFonts w:ascii="Times New Roman" w:hAnsi="Times New Roman" w:cs="Times New Roman"/>
          <w:sz w:val="24"/>
          <w:szCs w:val="24"/>
        </w:rPr>
        <w:t>r</w:t>
      </w:r>
      <w:r w:rsidRPr="00E34847">
        <w:rPr>
          <w:rFonts w:ascii="Times New Roman" w:hAnsi="Times New Roman" w:cs="Times New Roman"/>
          <w:sz w:val="24"/>
          <w:szCs w:val="24"/>
        </w:rPr>
        <w:t>si mestieri.</w:t>
      </w:r>
    </w:p>
    <w:p w:rsidR="00074AD3" w:rsidRPr="00E34847" w:rsidRDefault="00074AD3" w:rsidP="00074AD3">
      <w:pPr>
        <w:pStyle w:val="Testonormale"/>
        <w:spacing w:before="120"/>
        <w:ind w:left="170" w:right="170" w:firstLine="284"/>
        <w:jc w:val="both"/>
        <w:rPr>
          <w:rFonts w:ascii="Times New Roman" w:hAnsi="Times New Roman" w:cs="Times New Roman"/>
          <w:b/>
          <w:bCs/>
          <w:sz w:val="24"/>
          <w:szCs w:val="24"/>
          <w:u w:val="single"/>
        </w:rPr>
      </w:pPr>
    </w:p>
    <w:p w:rsidR="00074AD3" w:rsidRPr="00E34847" w:rsidRDefault="00074AD3" w:rsidP="00074AD3">
      <w:pPr>
        <w:pStyle w:val="Testonormale"/>
        <w:spacing w:before="120"/>
        <w:ind w:left="170" w:right="170" w:firstLine="284"/>
        <w:jc w:val="both"/>
        <w:rPr>
          <w:rFonts w:ascii="Times New Roman" w:hAnsi="Times New Roman" w:cs="Times New Roman"/>
          <w:b/>
          <w:bCs/>
          <w:sz w:val="24"/>
          <w:szCs w:val="24"/>
          <w:u w:val="single"/>
        </w:rPr>
      </w:pPr>
      <w:r w:rsidRPr="00E34847">
        <w:rPr>
          <w:rFonts w:ascii="Times New Roman" w:hAnsi="Times New Roman" w:cs="Times New Roman"/>
          <w:b/>
          <w:bCs/>
          <w:sz w:val="24"/>
          <w:szCs w:val="24"/>
          <w:u w:val="single"/>
        </w:rPr>
        <w:t>2.2.- L’epoca d’oro e l’inizio della crisi</w:t>
      </w:r>
    </w:p>
    <w:p w:rsidR="00074AD3" w:rsidRPr="00E34847" w:rsidRDefault="00074AD3" w:rsidP="00074AD3">
      <w:pPr>
        <w:pStyle w:val="Rientrocorpodeltesto2"/>
        <w:spacing w:before="120"/>
        <w:ind w:left="170" w:right="170" w:firstLine="284"/>
        <w:rPr>
          <w:rFonts w:ascii="Times New Roman" w:hAnsi="Times New Roman"/>
          <w:b/>
          <w:bCs/>
          <w:sz w:val="24"/>
          <w:szCs w:val="24"/>
        </w:rPr>
      </w:pPr>
      <w:r w:rsidRPr="00E34847">
        <w:rPr>
          <w:rFonts w:ascii="Times New Roman" w:hAnsi="Times New Roman"/>
          <w:b/>
          <w:bCs/>
          <w:sz w:val="24"/>
          <w:szCs w:val="24"/>
        </w:rPr>
        <w:t xml:space="preserve">Premesse </w:t>
      </w:r>
    </w:p>
    <w:p w:rsidR="00074AD3" w:rsidRPr="00E34847" w:rsidRDefault="00074AD3" w:rsidP="00074AD3">
      <w:pPr>
        <w:pStyle w:val="Rientrocorpodeltesto2"/>
        <w:ind w:left="170" w:right="170" w:firstLine="284"/>
        <w:rPr>
          <w:rFonts w:ascii="Times New Roman" w:hAnsi="Times New Roman"/>
          <w:b/>
          <w:bCs/>
          <w:sz w:val="24"/>
          <w:szCs w:val="24"/>
        </w:rPr>
      </w:pPr>
      <w:r w:rsidRPr="00E34847">
        <w:rPr>
          <w:rFonts w:ascii="Times New Roman" w:hAnsi="Times New Roman"/>
          <w:b/>
          <w:bCs/>
          <w:sz w:val="24"/>
          <w:szCs w:val="24"/>
        </w:rPr>
        <w:t>a.- un interrogativo che richiama la sostanza</w:t>
      </w:r>
    </w:p>
    <w:p w:rsidR="00074AD3" w:rsidRPr="00E34847" w:rsidRDefault="00074AD3" w:rsidP="00074AD3">
      <w:pPr>
        <w:pStyle w:val="Rientrocorpodeltesto2"/>
        <w:spacing w:before="120"/>
        <w:ind w:left="170" w:right="170" w:firstLine="284"/>
        <w:rPr>
          <w:rFonts w:ascii="Times New Roman" w:hAnsi="Times New Roman"/>
          <w:sz w:val="24"/>
          <w:szCs w:val="24"/>
        </w:rPr>
      </w:pPr>
      <w:r w:rsidRPr="00E34847">
        <w:rPr>
          <w:rFonts w:ascii="Times New Roman" w:hAnsi="Times New Roman"/>
          <w:sz w:val="24"/>
          <w:szCs w:val="24"/>
        </w:rPr>
        <w:t>Dopo la legittimazione della chiesa da parte di Costantino si hanno delle grandi novità r</w:t>
      </w:r>
      <w:r w:rsidRPr="00E34847">
        <w:rPr>
          <w:rFonts w:ascii="Times New Roman" w:hAnsi="Times New Roman"/>
          <w:sz w:val="24"/>
          <w:szCs w:val="24"/>
        </w:rPr>
        <w:t>i</w:t>
      </w:r>
      <w:r w:rsidRPr="00E34847">
        <w:rPr>
          <w:rFonts w:ascii="Times New Roman" w:hAnsi="Times New Roman"/>
          <w:sz w:val="24"/>
          <w:szCs w:val="24"/>
        </w:rPr>
        <w:t xml:space="preserve">guardo al diventare cristiani. Il cristianesimo si avvia ad essere la religione dell’impero. Ormai libera essa conosce una crescita grande e dei crescenti privilegi. </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Un passaggio epocale che non è scevro di a</w:t>
      </w:r>
      <w:r w:rsidRPr="00E34847">
        <w:rPr>
          <w:rFonts w:ascii="Times New Roman" w:hAnsi="Times New Roman"/>
          <w:sz w:val="24"/>
          <w:szCs w:val="24"/>
        </w:rPr>
        <w:t>m</w:t>
      </w:r>
      <w:r w:rsidRPr="00E34847">
        <w:rPr>
          <w:rFonts w:ascii="Times New Roman" w:hAnsi="Times New Roman"/>
          <w:sz w:val="24"/>
          <w:szCs w:val="24"/>
        </w:rPr>
        <w:t xml:space="preserve">biguità.  </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 xml:space="preserve">La </w:t>
      </w:r>
      <w:r w:rsidRPr="00E34847">
        <w:rPr>
          <w:rFonts w:ascii="Times New Roman" w:hAnsi="Times New Roman"/>
          <w:i/>
          <w:iCs/>
          <w:sz w:val="24"/>
          <w:szCs w:val="24"/>
        </w:rPr>
        <w:t>domanda</w:t>
      </w:r>
      <w:r w:rsidRPr="00E34847">
        <w:rPr>
          <w:rFonts w:ascii="Times New Roman" w:hAnsi="Times New Roman"/>
          <w:sz w:val="24"/>
          <w:szCs w:val="24"/>
        </w:rPr>
        <w:t xml:space="preserve"> di chi si avvicina alla fede e la </w:t>
      </w:r>
      <w:r w:rsidRPr="00E34847">
        <w:rPr>
          <w:rFonts w:ascii="Times New Roman" w:hAnsi="Times New Roman"/>
          <w:i/>
          <w:iCs/>
          <w:sz w:val="24"/>
          <w:szCs w:val="24"/>
        </w:rPr>
        <w:t>risposta</w:t>
      </w:r>
      <w:r w:rsidRPr="00E34847">
        <w:rPr>
          <w:rFonts w:ascii="Times New Roman" w:hAnsi="Times New Roman"/>
          <w:sz w:val="24"/>
          <w:szCs w:val="24"/>
        </w:rPr>
        <w:t xml:space="preserve"> della chiesa a questa domanda conobbe una novità che modificò progressivamente l’itinerario del divenire cristiano e la catechesi che l’ accompagnava. Passato il tempo dei martiri (almeno nei termini precedenti) ora si pone l’interrogativo del </w:t>
      </w:r>
      <w:r w:rsidRPr="00E34847">
        <w:rPr>
          <w:rFonts w:ascii="Times New Roman" w:hAnsi="Times New Roman"/>
          <w:i/>
          <w:iCs/>
          <w:sz w:val="24"/>
          <w:szCs w:val="24"/>
        </w:rPr>
        <w:t xml:space="preserve">vivere </w:t>
      </w:r>
      <w:r w:rsidRPr="00E34847">
        <w:rPr>
          <w:rFonts w:ascii="Times New Roman" w:hAnsi="Times New Roman"/>
          <w:sz w:val="24"/>
          <w:szCs w:val="24"/>
        </w:rPr>
        <w:t>da cristiani</w:t>
      </w:r>
      <w:r w:rsidRPr="00E34847">
        <w:rPr>
          <w:rFonts w:ascii="Times New Roman" w:hAnsi="Times New Roman"/>
          <w:i/>
          <w:iCs/>
          <w:sz w:val="24"/>
          <w:szCs w:val="24"/>
        </w:rPr>
        <w:t xml:space="preserve"> </w:t>
      </w:r>
      <w:r w:rsidRPr="00E34847">
        <w:rPr>
          <w:rFonts w:ascii="Times New Roman" w:hAnsi="Times New Roman"/>
          <w:sz w:val="24"/>
          <w:szCs w:val="24"/>
        </w:rPr>
        <w:t xml:space="preserve">nella nuova situazione. Il cristiano gode di privilegi, si hanno delle conversioni in massa, molti hanno un’educazione cristiana in famiglia, emerge l’urgenza di essere autentici nella testimonianza di una vera </w:t>
      </w:r>
      <w:r w:rsidRPr="00E34847">
        <w:rPr>
          <w:rFonts w:ascii="Times New Roman" w:hAnsi="Times New Roman"/>
          <w:i/>
          <w:iCs/>
          <w:sz w:val="24"/>
          <w:szCs w:val="24"/>
        </w:rPr>
        <w:t>vita evangelica</w:t>
      </w:r>
      <w:r w:rsidRPr="00E34847">
        <w:rPr>
          <w:rFonts w:ascii="Times New Roman" w:hAnsi="Times New Roman"/>
          <w:sz w:val="24"/>
          <w:szCs w:val="24"/>
        </w:rPr>
        <w:t xml:space="preserve">. Le </w:t>
      </w:r>
      <w:r w:rsidRPr="00E34847">
        <w:rPr>
          <w:rFonts w:ascii="Times New Roman" w:hAnsi="Times New Roman"/>
          <w:i/>
          <w:iCs/>
          <w:sz w:val="24"/>
          <w:szCs w:val="24"/>
        </w:rPr>
        <w:t>conversioni f</w:t>
      </w:r>
      <w:r w:rsidRPr="00E34847">
        <w:rPr>
          <w:rFonts w:ascii="Times New Roman" w:hAnsi="Times New Roman"/>
          <w:i/>
          <w:iCs/>
          <w:sz w:val="24"/>
          <w:szCs w:val="24"/>
        </w:rPr>
        <w:t>a</w:t>
      </w:r>
      <w:r w:rsidRPr="00E34847">
        <w:rPr>
          <w:rFonts w:ascii="Times New Roman" w:hAnsi="Times New Roman"/>
          <w:i/>
          <w:iCs/>
          <w:sz w:val="24"/>
          <w:szCs w:val="24"/>
        </w:rPr>
        <w:t>cili</w:t>
      </w:r>
      <w:r w:rsidRPr="00E34847">
        <w:rPr>
          <w:rFonts w:ascii="Times New Roman" w:hAnsi="Times New Roman"/>
          <w:sz w:val="24"/>
          <w:szCs w:val="24"/>
        </w:rPr>
        <w:t xml:space="preserve"> non contribuiscono a mantenere alto il livello della vita cristiana, il </w:t>
      </w:r>
      <w:r w:rsidRPr="00E34847">
        <w:rPr>
          <w:rFonts w:ascii="Times New Roman" w:hAnsi="Times New Roman"/>
          <w:i/>
          <w:iCs/>
          <w:sz w:val="24"/>
          <w:szCs w:val="24"/>
        </w:rPr>
        <w:t>catecumenato</w:t>
      </w:r>
      <w:r w:rsidRPr="00E34847">
        <w:rPr>
          <w:rFonts w:ascii="Times New Roman" w:hAnsi="Times New Roman"/>
          <w:sz w:val="24"/>
          <w:szCs w:val="24"/>
        </w:rPr>
        <w:t xml:space="preserve"> (che pur ancora simile a quello del III secolo, che durava mediamente tre anni) venne per certi aspetti stravolto nell’essere prolungato in modo indeterminato, una prassi che lo trasforma per molti a</w:t>
      </w:r>
      <w:r w:rsidRPr="00E34847">
        <w:rPr>
          <w:rFonts w:ascii="Times New Roman" w:hAnsi="Times New Roman"/>
          <w:sz w:val="24"/>
          <w:szCs w:val="24"/>
        </w:rPr>
        <w:t>n</w:t>
      </w:r>
      <w:r w:rsidRPr="00E34847">
        <w:rPr>
          <w:rFonts w:ascii="Times New Roman" w:hAnsi="Times New Roman"/>
          <w:sz w:val="24"/>
          <w:szCs w:val="24"/>
        </w:rPr>
        <w:t xml:space="preserve">ticamera di un </w:t>
      </w:r>
      <w:r w:rsidRPr="00E34847">
        <w:rPr>
          <w:rFonts w:ascii="Times New Roman" w:hAnsi="Times New Roman"/>
          <w:i/>
          <w:iCs/>
          <w:sz w:val="24"/>
          <w:szCs w:val="24"/>
        </w:rPr>
        <w:t>battesimo ritardato</w:t>
      </w:r>
      <w:r w:rsidRPr="00E34847">
        <w:rPr>
          <w:rFonts w:ascii="Times New Roman" w:hAnsi="Times New Roman"/>
          <w:sz w:val="24"/>
          <w:szCs w:val="24"/>
        </w:rPr>
        <w:t xml:space="preserve"> spesso per comodo (essendo praticamente l’unica forma di </w:t>
      </w:r>
      <w:r w:rsidRPr="00E34847">
        <w:rPr>
          <w:rFonts w:ascii="Times New Roman" w:hAnsi="Times New Roman"/>
          <w:sz w:val="24"/>
          <w:szCs w:val="24"/>
        </w:rPr>
        <w:lastRenderedPageBreak/>
        <w:t xml:space="preserve">penitenza), per non dover portare il peso di una prevedibile incoerenza. Prima vi erano le delle tappe, dai simpatizzanti al </w:t>
      </w:r>
      <w:r w:rsidRPr="00E34847">
        <w:rPr>
          <w:rFonts w:ascii="Times New Roman" w:hAnsi="Times New Roman"/>
          <w:i/>
          <w:iCs/>
          <w:sz w:val="24"/>
          <w:szCs w:val="24"/>
        </w:rPr>
        <w:t>precatecumenato</w:t>
      </w:r>
      <w:r w:rsidRPr="00E34847">
        <w:rPr>
          <w:rFonts w:ascii="Times New Roman" w:hAnsi="Times New Roman"/>
          <w:sz w:val="24"/>
          <w:szCs w:val="24"/>
        </w:rPr>
        <w:t>, all’incontro con la comunità dei fedeli e la catech</w:t>
      </w:r>
      <w:r w:rsidRPr="00E34847">
        <w:rPr>
          <w:rFonts w:ascii="Times New Roman" w:hAnsi="Times New Roman"/>
          <w:sz w:val="24"/>
          <w:szCs w:val="24"/>
        </w:rPr>
        <w:t>e</w:t>
      </w:r>
      <w:r w:rsidRPr="00E34847">
        <w:rPr>
          <w:rFonts w:ascii="Times New Roman" w:hAnsi="Times New Roman"/>
          <w:sz w:val="24"/>
          <w:szCs w:val="24"/>
        </w:rPr>
        <w:t xml:space="preserve">si, al vero e proprio </w:t>
      </w:r>
      <w:r w:rsidRPr="00E34847">
        <w:rPr>
          <w:rFonts w:ascii="Times New Roman" w:hAnsi="Times New Roman"/>
          <w:i/>
          <w:iCs/>
          <w:sz w:val="24"/>
          <w:szCs w:val="24"/>
        </w:rPr>
        <w:t>catecumenato</w:t>
      </w:r>
      <w:r w:rsidRPr="00E34847">
        <w:rPr>
          <w:rFonts w:ascii="Times New Roman" w:hAnsi="Times New Roman"/>
          <w:sz w:val="24"/>
          <w:szCs w:val="24"/>
        </w:rPr>
        <w:t xml:space="preserve"> che sfociava, attraverso una preparazione prossimo (</w:t>
      </w:r>
      <w:r w:rsidRPr="00E34847">
        <w:rPr>
          <w:rFonts w:ascii="Times New Roman" w:hAnsi="Times New Roman"/>
          <w:i/>
          <w:iCs/>
          <w:sz w:val="24"/>
          <w:szCs w:val="24"/>
        </w:rPr>
        <w:t>audientes</w:t>
      </w:r>
      <w:r w:rsidRPr="00E34847">
        <w:rPr>
          <w:rFonts w:ascii="Times New Roman" w:hAnsi="Times New Roman"/>
          <w:sz w:val="24"/>
          <w:szCs w:val="24"/>
        </w:rPr>
        <w:t xml:space="preserve">, </w:t>
      </w:r>
      <w:r w:rsidRPr="00E34847">
        <w:rPr>
          <w:rFonts w:ascii="Times New Roman" w:hAnsi="Times New Roman"/>
          <w:i/>
          <w:iCs/>
          <w:sz w:val="24"/>
          <w:szCs w:val="24"/>
        </w:rPr>
        <w:t>competentes</w:t>
      </w:r>
      <w:r w:rsidRPr="00E34847">
        <w:rPr>
          <w:rFonts w:ascii="Times New Roman" w:hAnsi="Times New Roman"/>
          <w:sz w:val="24"/>
          <w:szCs w:val="24"/>
        </w:rPr>
        <w:t xml:space="preserve">) i riti battesimali e l’eucaristia nel tempo della </w:t>
      </w:r>
      <w:r w:rsidRPr="00E34847">
        <w:rPr>
          <w:rFonts w:ascii="Times New Roman" w:hAnsi="Times New Roman"/>
          <w:i/>
          <w:iCs/>
          <w:sz w:val="24"/>
          <w:szCs w:val="24"/>
        </w:rPr>
        <w:t>mistagogia</w:t>
      </w:r>
      <w:r w:rsidRPr="00E34847">
        <w:rPr>
          <w:rFonts w:ascii="Times New Roman" w:hAnsi="Times New Roman"/>
          <w:sz w:val="24"/>
          <w:szCs w:val="24"/>
        </w:rPr>
        <w:t xml:space="preserve">  e de</w:t>
      </w:r>
      <w:r w:rsidRPr="00E34847">
        <w:rPr>
          <w:rFonts w:ascii="Times New Roman" w:hAnsi="Times New Roman"/>
          <w:sz w:val="24"/>
          <w:szCs w:val="24"/>
        </w:rPr>
        <w:t>l</w:t>
      </w:r>
      <w:r w:rsidRPr="00E34847">
        <w:rPr>
          <w:rFonts w:ascii="Times New Roman" w:hAnsi="Times New Roman"/>
          <w:sz w:val="24"/>
          <w:szCs w:val="24"/>
        </w:rPr>
        <w:t xml:space="preserve">la vita cristiana. Ora molti erano iscritti fin da bambini ad un catecumenato che durava molti anni, che metteva già nello </w:t>
      </w:r>
      <w:r w:rsidRPr="00E34847">
        <w:rPr>
          <w:rFonts w:ascii="Times New Roman" w:hAnsi="Times New Roman"/>
          <w:i/>
          <w:iCs/>
          <w:sz w:val="24"/>
          <w:szCs w:val="24"/>
        </w:rPr>
        <w:t>status</w:t>
      </w:r>
      <w:r w:rsidRPr="00E34847">
        <w:rPr>
          <w:rFonts w:ascii="Times New Roman" w:hAnsi="Times New Roman"/>
          <w:sz w:val="24"/>
          <w:szCs w:val="24"/>
        </w:rPr>
        <w:t xml:space="preserve"> di cristiano, a</w:t>
      </w:r>
      <w:r w:rsidRPr="00E34847">
        <w:rPr>
          <w:rFonts w:ascii="Times New Roman" w:hAnsi="Times New Roman"/>
          <w:sz w:val="24"/>
          <w:szCs w:val="24"/>
        </w:rPr>
        <w:t>n</w:t>
      </w:r>
      <w:r w:rsidRPr="00E34847">
        <w:rPr>
          <w:rFonts w:ascii="Times New Roman" w:hAnsi="Times New Roman"/>
          <w:sz w:val="24"/>
          <w:szCs w:val="24"/>
        </w:rPr>
        <w:t xml:space="preserve">che se non sono ancora </w:t>
      </w:r>
      <w:r w:rsidRPr="00E34847">
        <w:rPr>
          <w:rFonts w:ascii="Times New Roman" w:hAnsi="Times New Roman"/>
          <w:i/>
          <w:iCs/>
          <w:sz w:val="24"/>
          <w:szCs w:val="24"/>
        </w:rPr>
        <w:t>fideles</w:t>
      </w:r>
      <w:r w:rsidRPr="00E34847">
        <w:rPr>
          <w:rFonts w:ascii="Times New Roman" w:hAnsi="Times New Roman"/>
          <w:sz w:val="24"/>
          <w:szCs w:val="24"/>
        </w:rPr>
        <w:t xml:space="preserve">). </w:t>
      </w:r>
    </w:p>
    <w:p w:rsidR="00074AD3" w:rsidRPr="00E34847" w:rsidRDefault="00074AD3" w:rsidP="00074AD3">
      <w:pPr>
        <w:pStyle w:val="Rientrocorpodeltesto2"/>
        <w:spacing w:before="120"/>
        <w:ind w:left="170" w:right="170" w:firstLine="284"/>
        <w:rPr>
          <w:rFonts w:ascii="Times New Roman" w:hAnsi="Times New Roman"/>
          <w:b/>
          <w:bCs/>
          <w:sz w:val="24"/>
          <w:szCs w:val="24"/>
        </w:rPr>
      </w:pPr>
      <w:r w:rsidRPr="00E34847">
        <w:rPr>
          <w:rFonts w:ascii="Times New Roman" w:hAnsi="Times New Roman"/>
          <w:sz w:val="24"/>
          <w:szCs w:val="24"/>
        </w:rPr>
        <w:t xml:space="preserve"> “Il secolo IV correva lo stesso rischio che corriamo noi: quello di non vedere nei riti se non dei gesti incomprensibili; ciò apre la strada alla magia, o, al contrario, allo scetticismo. Si tratta quindi di proiettare il massimo di luce e di significato sui gesti e sugli oggetti che vengono pr</w:t>
      </w:r>
      <w:r w:rsidRPr="00E34847">
        <w:rPr>
          <w:rFonts w:ascii="Times New Roman" w:hAnsi="Times New Roman"/>
          <w:sz w:val="24"/>
          <w:szCs w:val="24"/>
        </w:rPr>
        <w:t>e</w:t>
      </w:r>
      <w:r w:rsidRPr="00E34847">
        <w:rPr>
          <w:rFonts w:ascii="Times New Roman" w:hAnsi="Times New Roman"/>
          <w:sz w:val="24"/>
          <w:szCs w:val="24"/>
        </w:rPr>
        <w:t>sentati a degli spiriti impreparati. Le catechesi mistagogiche del sec. IV lo fanno secondo le m</w:t>
      </w:r>
      <w:r w:rsidRPr="00E34847">
        <w:rPr>
          <w:rFonts w:ascii="Times New Roman" w:hAnsi="Times New Roman"/>
          <w:sz w:val="24"/>
          <w:szCs w:val="24"/>
        </w:rPr>
        <w:t>e</w:t>
      </w:r>
      <w:r w:rsidRPr="00E34847">
        <w:rPr>
          <w:rFonts w:ascii="Times New Roman" w:hAnsi="Times New Roman"/>
          <w:sz w:val="24"/>
          <w:szCs w:val="24"/>
        </w:rPr>
        <w:t>desime strutture di Tertulliano; il commento ai riti e la loro relazione con gli avvenimenti salvifici dell’Antico e del Nuovo Testamento” (Danielou J., La C</w:t>
      </w:r>
      <w:r w:rsidRPr="00E34847">
        <w:rPr>
          <w:rFonts w:ascii="Times New Roman" w:hAnsi="Times New Roman"/>
          <w:sz w:val="24"/>
          <w:szCs w:val="24"/>
        </w:rPr>
        <w:t>a</w:t>
      </w:r>
      <w:r w:rsidRPr="00E34847">
        <w:rPr>
          <w:rFonts w:ascii="Times New Roman" w:hAnsi="Times New Roman"/>
          <w:sz w:val="24"/>
          <w:szCs w:val="24"/>
        </w:rPr>
        <w:t>techesi…, p. 161)</w:t>
      </w:r>
      <w:r w:rsidRPr="00E34847">
        <w:rPr>
          <w:rStyle w:val="Rimandonotaapidipagina"/>
          <w:rFonts w:ascii="Times New Roman" w:hAnsi="Times New Roman"/>
          <w:sz w:val="24"/>
          <w:szCs w:val="24"/>
        </w:rPr>
        <w:footnoteReference w:id="4"/>
      </w:r>
      <w:r w:rsidRPr="00E34847">
        <w:rPr>
          <w:rFonts w:ascii="Times New Roman" w:hAnsi="Times New Roman"/>
          <w:sz w:val="24"/>
          <w:szCs w:val="24"/>
        </w:rPr>
        <w:t xml:space="preserve">. </w:t>
      </w:r>
    </w:p>
    <w:p w:rsidR="00074AD3" w:rsidRPr="00E34847" w:rsidRDefault="00074AD3" w:rsidP="00074AD3">
      <w:pPr>
        <w:pStyle w:val="Rientrocorpodeltesto2"/>
        <w:spacing w:before="120" w:after="120"/>
        <w:ind w:left="170" w:right="170" w:firstLine="284"/>
        <w:rPr>
          <w:rFonts w:ascii="Times New Roman" w:hAnsi="Times New Roman"/>
          <w:b/>
          <w:bCs/>
          <w:sz w:val="24"/>
          <w:szCs w:val="24"/>
        </w:rPr>
      </w:pPr>
      <w:r w:rsidRPr="00E34847">
        <w:rPr>
          <w:rFonts w:ascii="Times New Roman" w:hAnsi="Times New Roman"/>
          <w:b/>
          <w:bCs/>
          <w:sz w:val="24"/>
          <w:szCs w:val="24"/>
        </w:rPr>
        <w:t>b.- Fede ed itinerario catecumenale</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Una ripresa di sintesi dell’atteggiamento ecclesiale:</w:t>
      </w:r>
      <w:r w:rsidRPr="00E34847">
        <w:rPr>
          <w:rFonts w:ascii="Times New Roman" w:hAnsi="Times New Roman"/>
          <w:b/>
          <w:bCs/>
          <w:sz w:val="24"/>
          <w:szCs w:val="24"/>
        </w:rPr>
        <w:t xml:space="preserve"> “</w:t>
      </w:r>
      <w:r w:rsidRPr="00E34847">
        <w:rPr>
          <w:rFonts w:ascii="Times New Roman" w:hAnsi="Times New Roman"/>
          <w:sz w:val="24"/>
          <w:szCs w:val="24"/>
        </w:rPr>
        <w:t xml:space="preserve">La chiesa primitiva ammette ai </w:t>
      </w:r>
      <w:r w:rsidRPr="00E34847">
        <w:rPr>
          <w:rFonts w:ascii="Times New Roman" w:hAnsi="Times New Roman"/>
          <w:i/>
          <w:iCs/>
          <w:sz w:val="24"/>
          <w:szCs w:val="24"/>
        </w:rPr>
        <w:t>sacr</w:t>
      </w:r>
      <w:r w:rsidRPr="00E34847">
        <w:rPr>
          <w:rFonts w:ascii="Times New Roman" w:hAnsi="Times New Roman"/>
          <w:i/>
          <w:iCs/>
          <w:sz w:val="24"/>
          <w:szCs w:val="24"/>
        </w:rPr>
        <w:t>a</w:t>
      </w:r>
      <w:r w:rsidRPr="00E34847">
        <w:rPr>
          <w:rFonts w:ascii="Times New Roman" w:hAnsi="Times New Roman"/>
          <w:i/>
          <w:iCs/>
          <w:sz w:val="24"/>
          <w:szCs w:val="24"/>
        </w:rPr>
        <w:t>menti d’iniziazione</w:t>
      </w:r>
      <w:r w:rsidRPr="00E34847">
        <w:rPr>
          <w:rFonts w:ascii="Times New Roman" w:hAnsi="Times New Roman"/>
          <w:sz w:val="24"/>
          <w:szCs w:val="24"/>
        </w:rPr>
        <w:t xml:space="preserve"> solo persone di cui ha potuto costatare la fede nella conversione e </w:t>
      </w:r>
      <w:r w:rsidRPr="00E34847">
        <w:rPr>
          <w:rFonts w:ascii="Times New Roman" w:hAnsi="Times New Roman"/>
          <w:i/>
          <w:iCs/>
          <w:sz w:val="24"/>
          <w:szCs w:val="24"/>
        </w:rPr>
        <w:t>messo a</w:t>
      </w:r>
      <w:r w:rsidRPr="00E34847">
        <w:rPr>
          <w:rFonts w:ascii="Times New Roman" w:hAnsi="Times New Roman"/>
          <w:i/>
          <w:iCs/>
          <w:sz w:val="24"/>
          <w:szCs w:val="24"/>
        </w:rPr>
        <w:t>l</w:t>
      </w:r>
      <w:r w:rsidRPr="00E34847">
        <w:rPr>
          <w:rFonts w:ascii="Times New Roman" w:hAnsi="Times New Roman"/>
          <w:i/>
          <w:iCs/>
          <w:sz w:val="24"/>
          <w:szCs w:val="24"/>
        </w:rPr>
        <w:t>la prova</w:t>
      </w:r>
      <w:r w:rsidRPr="00E34847">
        <w:rPr>
          <w:rFonts w:ascii="Times New Roman" w:hAnsi="Times New Roman"/>
          <w:sz w:val="24"/>
          <w:szCs w:val="24"/>
        </w:rPr>
        <w:t xml:space="preserve"> lo stile di vita durante il periodo della catechesi. Non accoglie nessuno senza una seria preparazione che sbocci nella piena maturità dell’adesione di fede, e senza la garanzia di una s</w:t>
      </w:r>
      <w:r w:rsidRPr="00E34847">
        <w:rPr>
          <w:rFonts w:ascii="Times New Roman" w:hAnsi="Times New Roman"/>
          <w:sz w:val="24"/>
          <w:szCs w:val="24"/>
        </w:rPr>
        <w:t>e</w:t>
      </w:r>
      <w:r w:rsidRPr="00E34847">
        <w:rPr>
          <w:rFonts w:ascii="Times New Roman" w:hAnsi="Times New Roman"/>
          <w:sz w:val="24"/>
          <w:szCs w:val="24"/>
        </w:rPr>
        <w:t>ria volontà di conformare la vita alle proprie scelte di fede</w:t>
      </w:r>
      <w:r w:rsidRPr="00E34847">
        <w:rPr>
          <w:rFonts w:ascii="Times New Roman" w:hAnsi="Times New Roman"/>
          <w:b/>
          <w:bCs/>
          <w:sz w:val="24"/>
          <w:szCs w:val="24"/>
        </w:rPr>
        <w:t xml:space="preserve">” </w:t>
      </w:r>
      <w:r w:rsidRPr="00E34847">
        <w:rPr>
          <w:rFonts w:ascii="Times New Roman" w:hAnsi="Times New Roman"/>
          <w:sz w:val="24"/>
          <w:szCs w:val="24"/>
        </w:rPr>
        <w:t xml:space="preserve">(Cavallo P., </w:t>
      </w:r>
      <w:r w:rsidRPr="00E34847">
        <w:rPr>
          <w:rFonts w:ascii="Times New Roman" w:hAnsi="Times New Roman"/>
          <w:i/>
          <w:iCs/>
          <w:sz w:val="24"/>
          <w:szCs w:val="24"/>
        </w:rPr>
        <w:t>Catechesi e iniziazi</w:t>
      </w:r>
      <w:r w:rsidRPr="00E34847">
        <w:rPr>
          <w:rFonts w:ascii="Times New Roman" w:hAnsi="Times New Roman"/>
          <w:i/>
          <w:iCs/>
          <w:sz w:val="24"/>
          <w:szCs w:val="24"/>
        </w:rPr>
        <w:t>o</w:t>
      </w:r>
      <w:r w:rsidRPr="00E34847">
        <w:rPr>
          <w:rFonts w:ascii="Times New Roman" w:hAnsi="Times New Roman"/>
          <w:i/>
          <w:iCs/>
          <w:sz w:val="24"/>
          <w:szCs w:val="24"/>
        </w:rPr>
        <w:t>ne cristiana</w:t>
      </w:r>
      <w:r w:rsidRPr="00E34847">
        <w:rPr>
          <w:rFonts w:ascii="Times New Roman" w:hAnsi="Times New Roman"/>
          <w:sz w:val="24"/>
          <w:szCs w:val="24"/>
        </w:rPr>
        <w:t xml:space="preserve">, EDB 1990, p. 34). Il </w:t>
      </w:r>
      <w:r w:rsidRPr="00E34847">
        <w:rPr>
          <w:rFonts w:ascii="Times New Roman" w:hAnsi="Times New Roman"/>
          <w:i/>
          <w:sz w:val="24"/>
          <w:szCs w:val="24"/>
        </w:rPr>
        <w:t>credere</w:t>
      </w:r>
      <w:r w:rsidRPr="00E34847">
        <w:rPr>
          <w:rFonts w:ascii="Times New Roman" w:hAnsi="Times New Roman"/>
          <w:sz w:val="24"/>
          <w:szCs w:val="24"/>
        </w:rPr>
        <w:t xml:space="preserve"> suppone una trasformazione-conversione. Lo dico, f</w:t>
      </w:r>
      <w:r w:rsidRPr="00E34847">
        <w:rPr>
          <w:rFonts w:ascii="Times New Roman" w:hAnsi="Times New Roman"/>
          <w:sz w:val="24"/>
          <w:szCs w:val="24"/>
        </w:rPr>
        <w:t>a</w:t>
      </w:r>
      <w:r w:rsidRPr="00E34847">
        <w:rPr>
          <w:rFonts w:ascii="Times New Roman" w:hAnsi="Times New Roman"/>
          <w:sz w:val="24"/>
          <w:szCs w:val="24"/>
        </w:rPr>
        <w:t>cendo mie espressioni non immediatamente facili, ma ricche, in riferimento alla fede degli apostoli di fronte al Risorto: “</w:t>
      </w:r>
      <w:r w:rsidRPr="00E34847">
        <w:rPr>
          <w:rFonts w:ascii="Times New Roman" w:hAnsi="Times New Roman"/>
          <w:i/>
          <w:iCs/>
          <w:sz w:val="24"/>
          <w:szCs w:val="24"/>
        </w:rPr>
        <w:t>Prestare cred</w:t>
      </w:r>
      <w:r w:rsidRPr="00E34847">
        <w:rPr>
          <w:rFonts w:ascii="Times New Roman" w:hAnsi="Times New Roman"/>
          <w:i/>
          <w:iCs/>
          <w:sz w:val="24"/>
          <w:szCs w:val="24"/>
        </w:rPr>
        <w:t>i</w:t>
      </w:r>
      <w:r w:rsidRPr="00E34847">
        <w:rPr>
          <w:rFonts w:ascii="Times New Roman" w:hAnsi="Times New Roman"/>
          <w:i/>
          <w:iCs/>
          <w:sz w:val="24"/>
          <w:szCs w:val="24"/>
        </w:rPr>
        <w:t xml:space="preserve">to a Gesù nella sua qualità di Risorto, comporta che ci si converta dalla precedente identificazione della morte di Gesù e dal tentativo, variamente </w:t>
      </w:r>
      <w:r w:rsidRPr="00E34847">
        <w:rPr>
          <w:rFonts w:ascii="Times New Roman" w:hAnsi="Times New Roman"/>
          <w:i/>
          <w:iCs/>
          <w:sz w:val="24"/>
          <w:szCs w:val="24"/>
        </w:rPr>
        <w:t>e</w:t>
      </w:r>
      <w:r w:rsidRPr="00E34847">
        <w:rPr>
          <w:rFonts w:ascii="Times New Roman" w:hAnsi="Times New Roman"/>
          <w:i/>
          <w:iCs/>
          <w:sz w:val="24"/>
          <w:szCs w:val="24"/>
        </w:rPr>
        <w:t>spresso dai contemporanei, di falsificazione della sua pretesa. Una tale conversione ed un sim</w:t>
      </w:r>
      <w:r w:rsidRPr="00E34847">
        <w:rPr>
          <w:rFonts w:ascii="Times New Roman" w:hAnsi="Times New Roman"/>
          <w:i/>
          <w:iCs/>
          <w:sz w:val="24"/>
          <w:szCs w:val="24"/>
        </w:rPr>
        <w:t>i</w:t>
      </w:r>
      <w:r w:rsidRPr="00E34847">
        <w:rPr>
          <w:rFonts w:ascii="Times New Roman" w:hAnsi="Times New Roman"/>
          <w:i/>
          <w:iCs/>
          <w:sz w:val="24"/>
          <w:szCs w:val="24"/>
        </w:rPr>
        <w:t xml:space="preserve">le affidamento hanno come contenuto esattamente il Crocifisso risorto, cioè la manifestazione della fedeltà di Dio nella figura storicamente rivelata del suo incondizionato amore </w:t>
      </w:r>
      <w:r w:rsidRPr="00E34847">
        <w:rPr>
          <w:rFonts w:ascii="Times New Roman" w:hAnsi="Times New Roman"/>
          <w:sz w:val="24"/>
          <w:szCs w:val="24"/>
        </w:rPr>
        <w:t>[…]</w:t>
      </w:r>
      <w:r w:rsidRPr="00E34847">
        <w:rPr>
          <w:rFonts w:ascii="Times New Roman" w:hAnsi="Times New Roman"/>
          <w:i/>
          <w:iCs/>
          <w:sz w:val="24"/>
          <w:szCs w:val="24"/>
        </w:rPr>
        <w:t xml:space="preserve"> Questa struttura dell’evento delle apparizioni, come manifestazione del Risorto nella fede dei discepoli, afferma insieme l’indisponibilità </w:t>
      </w:r>
      <w:r w:rsidRPr="00E34847">
        <w:rPr>
          <w:rFonts w:ascii="Times New Roman" w:hAnsi="Times New Roman"/>
          <w:sz w:val="24"/>
          <w:szCs w:val="24"/>
        </w:rPr>
        <w:t>[inesigibile  ed imprevedibile]</w:t>
      </w:r>
      <w:r w:rsidRPr="00E34847">
        <w:rPr>
          <w:rFonts w:ascii="Times New Roman" w:hAnsi="Times New Roman"/>
          <w:i/>
          <w:iCs/>
          <w:sz w:val="24"/>
          <w:szCs w:val="24"/>
        </w:rPr>
        <w:t xml:space="preserve"> del «farsi vedere» di Gesù e la necessità dell’affidamento alla verità di Dio, mediante un «vedere crede</w:t>
      </w:r>
      <w:r w:rsidRPr="00E34847">
        <w:rPr>
          <w:rFonts w:ascii="Times New Roman" w:hAnsi="Times New Roman"/>
          <w:i/>
          <w:iCs/>
          <w:sz w:val="24"/>
          <w:szCs w:val="24"/>
        </w:rPr>
        <w:t>n</w:t>
      </w:r>
      <w:r w:rsidRPr="00E34847">
        <w:rPr>
          <w:rFonts w:ascii="Times New Roman" w:hAnsi="Times New Roman"/>
          <w:i/>
          <w:iCs/>
          <w:sz w:val="24"/>
          <w:szCs w:val="24"/>
        </w:rPr>
        <w:t>te», non ulteriormente trascendibile</w:t>
      </w:r>
      <w:r w:rsidRPr="00E34847">
        <w:rPr>
          <w:rFonts w:ascii="Times New Roman" w:hAnsi="Times New Roman"/>
          <w:iCs/>
          <w:sz w:val="24"/>
          <w:szCs w:val="24"/>
        </w:rPr>
        <w:t>[…]</w:t>
      </w:r>
      <w:r w:rsidRPr="00E34847">
        <w:rPr>
          <w:rFonts w:ascii="Times New Roman" w:hAnsi="Times New Roman"/>
          <w:i/>
          <w:sz w:val="24"/>
          <w:szCs w:val="24"/>
        </w:rPr>
        <w:t xml:space="preserve"> La fede nella rivelazione di Gesù risorto ha carattere salvifico, poiché appare decisione resa possibile dalla piena manif</w:t>
      </w:r>
      <w:r w:rsidRPr="00E34847">
        <w:rPr>
          <w:rFonts w:ascii="Times New Roman" w:hAnsi="Times New Roman"/>
          <w:i/>
          <w:sz w:val="24"/>
          <w:szCs w:val="24"/>
        </w:rPr>
        <w:t>e</w:t>
      </w:r>
      <w:r w:rsidRPr="00E34847">
        <w:rPr>
          <w:rFonts w:ascii="Times New Roman" w:hAnsi="Times New Roman"/>
          <w:i/>
          <w:sz w:val="24"/>
          <w:szCs w:val="24"/>
        </w:rPr>
        <w:t xml:space="preserve">stazione del Risorto </w:t>
      </w:r>
      <w:r w:rsidRPr="00E34847">
        <w:rPr>
          <w:rFonts w:ascii="Times New Roman" w:hAnsi="Times New Roman"/>
          <w:iCs/>
          <w:sz w:val="24"/>
          <w:szCs w:val="24"/>
        </w:rPr>
        <w:t>[…].</w:t>
      </w:r>
      <w:r w:rsidRPr="00E34847">
        <w:rPr>
          <w:rFonts w:ascii="Times New Roman" w:hAnsi="Times New Roman"/>
          <w:i/>
          <w:sz w:val="24"/>
          <w:szCs w:val="24"/>
        </w:rPr>
        <w:t xml:space="preserve"> In questo senso la fede ha una valenza ecclesiale e missionaria, poiché essa non riprende solo il ricordo di Lui, non cont</w:t>
      </w:r>
      <w:r w:rsidRPr="00E34847">
        <w:rPr>
          <w:rFonts w:ascii="Times New Roman" w:hAnsi="Times New Roman"/>
          <w:i/>
          <w:sz w:val="24"/>
          <w:szCs w:val="24"/>
        </w:rPr>
        <w:t>i</w:t>
      </w:r>
      <w:r w:rsidRPr="00E34847">
        <w:rPr>
          <w:rFonts w:ascii="Times New Roman" w:hAnsi="Times New Roman"/>
          <w:i/>
          <w:sz w:val="24"/>
          <w:szCs w:val="24"/>
        </w:rPr>
        <w:t>nua solo la sua causa, ma è provocata dalla nuova ed assoluta relazione a Lui. Le dimensioni dell’evento pasquale si fondono esattamente nello sguardo credente che coglie il rivelarsi di Dio e l’affidarsi dell’uomo come il luogo simultaneo della comunicazione della verità di Dio e della riconciliazione della chiesa e del mondo</w:t>
      </w:r>
      <w:r w:rsidRPr="00E34847">
        <w:rPr>
          <w:rFonts w:ascii="Times New Roman" w:hAnsi="Times New Roman"/>
          <w:sz w:val="24"/>
          <w:szCs w:val="24"/>
        </w:rPr>
        <w:t>”.</w:t>
      </w:r>
      <w:r w:rsidRPr="00E34847">
        <w:rPr>
          <w:rStyle w:val="Rimandonotaapidipagina"/>
          <w:rFonts w:ascii="Times New Roman" w:hAnsi="Times New Roman"/>
          <w:sz w:val="24"/>
          <w:szCs w:val="24"/>
        </w:rPr>
        <w:footnoteReference w:id="5"/>
      </w:r>
      <w:r w:rsidRPr="00E34847">
        <w:rPr>
          <w:rFonts w:ascii="Times New Roman" w:hAnsi="Times New Roman"/>
          <w:sz w:val="24"/>
          <w:szCs w:val="24"/>
        </w:rPr>
        <w:t xml:space="preserve"> Come la </w:t>
      </w:r>
      <w:r w:rsidRPr="00E34847">
        <w:rPr>
          <w:rFonts w:ascii="Times New Roman" w:hAnsi="Times New Roman"/>
          <w:i/>
          <w:sz w:val="24"/>
          <w:szCs w:val="24"/>
        </w:rPr>
        <w:t>gloria</w:t>
      </w:r>
      <w:r w:rsidRPr="00E34847">
        <w:rPr>
          <w:rFonts w:ascii="Times New Roman" w:hAnsi="Times New Roman"/>
          <w:sz w:val="24"/>
          <w:szCs w:val="24"/>
        </w:rPr>
        <w:t xml:space="preserve"> dell’umanità di Cristo è man</w:t>
      </w:r>
      <w:r w:rsidRPr="00E34847">
        <w:rPr>
          <w:rFonts w:ascii="Times New Roman" w:hAnsi="Times New Roman"/>
          <w:sz w:val="24"/>
          <w:szCs w:val="24"/>
        </w:rPr>
        <w:t>i</w:t>
      </w:r>
      <w:r w:rsidRPr="00E34847">
        <w:rPr>
          <w:rFonts w:ascii="Times New Roman" w:hAnsi="Times New Roman"/>
          <w:sz w:val="24"/>
          <w:szCs w:val="24"/>
        </w:rPr>
        <w:t xml:space="preserve">festazione del Cristo, così Cristo risorto è rivelatore del Padre: la manifestazione della gloria di Unigenito del Padre non conduce solo alla </w:t>
      </w:r>
      <w:r w:rsidRPr="00E34847">
        <w:rPr>
          <w:rFonts w:ascii="Times New Roman" w:hAnsi="Times New Roman"/>
          <w:i/>
          <w:sz w:val="24"/>
          <w:szCs w:val="24"/>
        </w:rPr>
        <w:t>fede</w:t>
      </w:r>
      <w:r w:rsidRPr="00E34847">
        <w:rPr>
          <w:rFonts w:ascii="Times New Roman" w:hAnsi="Times New Roman"/>
          <w:sz w:val="24"/>
          <w:szCs w:val="24"/>
        </w:rPr>
        <w:t xml:space="preserve"> nel Padre, ma alla </w:t>
      </w:r>
      <w:r w:rsidRPr="00E34847">
        <w:rPr>
          <w:rFonts w:ascii="Times New Roman" w:hAnsi="Times New Roman"/>
          <w:i/>
          <w:sz w:val="24"/>
          <w:szCs w:val="24"/>
        </w:rPr>
        <w:t>visione</w:t>
      </w:r>
      <w:r w:rsidRPr="00E34847">
        <w:rPr>
          <w:rFonts w:ascii="Times New Roman" w:hAnsi="Times New Roman"/>
          <w:sz w:val="24"/>
          <w:szCs w:val="24"/>
        </w:rPr>
        <w:t xml:space="preserve"> del Padre e del mist</w:t>
      </w:r>
      <w:r w:rsidRPr="00E34847">
        <w:rPr>
          <w:rFonts w:ascii="Times New Roman" w:hAnsi="Times New Roman"/>
          <w:sz w:val="24"/>
          <w:szCs w:val="24"/>
        </w:rPr>
        <w:t>e</w:t>
      </w:r>
      <w:r w:rsidRPr="00E34847">
        <w:rPr>
          <w:rFonts w:ascii="Times New Roman" w:hAnsi="Times New Roman"/>
          <w:sz w:val="24"/>
          <w:szCs w:val="24"/>
        </w:rPr>
        <w:t>ro trinitario.</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Per un aspetto specifico, il ritorno i Padri è sottolineato da un recente studio di M. Patern</w:t>
      </w:r>
      <w:r w:rsidRPr="00E34847">
        <w:rPr>
          <w:rFonts w:ascii="Times New Roman" w:hAnsi="Times New Roman"/>
          <w:sz w:val="24"/>
          <w:szCs w:val="24"/>
        </w:rPr>
        <w:t>o</w:t>
      </w:r>
      <w:r w:rsidRPr="00E34847">
        <w:rPr>
          <w:rFonts w:ascii="Times New Roman" w:hAnsi="Times New Roman"/>
          <w:sz w:val="24"/>
          <w:szCs w:val="24"/>
        </w:rPr>
        <w:t xml:space="preserve">ster: “L’insegnamento dei Padri della Chiesa si ripropone con urgenza nell’attuale dibattito sulla spiritualità cristiana, in cui appaiono in modo vistoso i segni di una certa stanchezza secolare, proprio in virtù del fatto che promuove una </w:t>
      </w:r>
      <w:r w:rsidRPr="00E34847">
        <w:rPr>
          <w:rFonts w:ascii="Times New Roman" w:hAnsi="Times New Roman"/>
          <w:i/>
          <w:iCs/>
          <w:sz w:val="24"/>
          <w:szCs w:val="24"/>
        </w:rPr>
        <w:t>spiritualità fondamentalmente sacramentale</w:t>
      </w:r>
      <w:r w:rsidRPr="00E34847">
        <w:rPr>
          <w:rFonts w:ascii="Times New Roman" w:hAnsi="Times New Roman"/>
          <w:sz w:val="24"/>
          <w:szCs w:val="24"/>
        </w:rPr>
        <w:t xml:space="preserve"> perché sgorga dai sacr</w:t>
      </w:r>
      <w:r w:rsidRPr="00E34847">
        <w:rPr>
          <w:rFonts w:ascii="Times New Roman" w:hAnsi="Times New Roman"/>
          <w:sz w:val="24"/>
          <w:szCs w:val="24"/>
        </w:rPr>
        <w:t>a</w:t>
      </w:r>
      <w:r w:rsidRPr="00E34847">
        <w:rPr>
          <w:rFonts w:ascii="Times New Roman" w:hAnsi="Times New Roman"/>
          <w:sz w:val="24"/>
          <w:szCs w:val="24"/>
        </w:rPr>
        <w:t>menti dell’iniziazione cristiana, ricevuti dopo aver compiuto un lungo cammino di fede alla luce della parola di Dio. La lezione fornita dai Padri della Chiesa è una vera e pr</w:t>
      </w:r>
      <w:r w:rsidRPr="00E34847">
        <w:rPr>
          <w:rFonts w:ascii="Times New Roman" w:hAnsi="Times New Roman"/>
          <w:sz w:val="24"/>
          <w:szCs w:val="24"/>
        </w:rPr>
        <w:t>o</w:t>
      </w:r>
      <w:r w:rsidRPr="00E34847">
        <w:rPr>
          <w:rFonts w:ascii="Times New Roman" w:hAnsi="Times New Roman"/>
          <w:sz w:val="24"/>
          <w:szCs w:val="24"/>
        </w:rPr>
        <w:t>pria provocazione alla spiritualità tradizionale. Da parte nostra sentiamo il dovere di ribadire a</w:t>
      </w:r>
      <w:r w:rsidRPr="00E34847">
        <w:rPr>
          <w:rFonts w:ascii="Times New Roman" w:hAnsi="Times New Roman"/>
          <w:sz w:val="24"/>
          <w:szCs w:val="24"/>
        </w:rPr>
        <w:t>n</w:t>
      </w:r>
      <w:r w:rsidRPr="00E34847">
        <w:rPr>
          <w:rFonts w:ascii="Times New Roman" w:hAnsi="Times New Roman"/>
          <w:sz w:val="24"/>
          <w:szCs w:val="24"/>
        </w:rPr>
        <w:t xml:space="preserve">cora una volta che solo un più convinto ritorno alla </w:t>
      </w:r>
      <w:r w:rsidRPr="00E34847">
        <w:rPr>
          <w:rFonts w:ascii="Times New Roman" w:hAnsi="Times New Roman"/>
          <w:i/>
          <w:iCs/>
          <w:sz w:val="24"/>
          <w:szCs w:val="24"/>
        </w:rPr>
        <w:t>lectio divina</w:t>
      </w:r>
      <w:r w:rsidRPr="00E34847">
        <w:rPr>
          <w:rFonts w:ascii="Times New Roman" w:hAnsi="Times New Roman"/>
          <w:sz w:val="24"/>
          <w:szCs w:val="24"/>
        </w:rPr>
        <w:t xml:space="preserve"> e alla </w:t>
      </w:r>
      <w:r w:rsidRPr="00E34847">
        <w:rPr>
          <w:rFonts w:ascii="Times New Roman" w:hAnsi="Times New Roman"/>
          <w:i/>
          <w:iCs/>
          <w:sz w:val="24"/>
          <w:szCs w:val="24"/>
        </w:rPr>
        <w:t>liturgia</w:t>
      </w:r>
      <w:r w:rsidRPr="00E34847">
        <w:rPr>
          <w:rFonts w:ascii="Times New Roman" w:hAnsi="Times New Roman"/>
          <w:sz w:val="24"/>
          <w:szCs w:val="24"/>
        </w:rPr>
        <w:t>, le fonti privil</w:t>
      </w:r>
      <w:r w:rsidRPr="00E34847">
        <w:rPr>
          <w:rFonts w:ascii="Times New Roman" w:hAnsi="Times New Roman"/>
          <w:sz w:val="24"/>
          <w:szCs w:val="24"/>
        </w:rPr>
        <w:t>e</w:t>
      </w:r>
      <w:r w:rsidRPr="00E34847">
        <w:rPr>
          <w:rFonts w:ascii="Times New Roman" w:hAnsi="Times New Roman"/>
          <w:sz w:val="24"/>
          <w:szCs w:val="24"/>
        </w:rPr>
        <w:t>giate della spiritualità cristiana, potrà portarle quello slancio e quello splendore che hanno cara</w:t>
      </w:r>
      <w:r w:rsidRPr="00E34847">
        <w:rPr>
          <w:rFonts w:ascii="Times New Roman" w:hAnsi="Times New Roman"/>
          <w:sz w:val="24"/>
          <w:szCs w:val="24"/>
        </w:rPr>
        <w:t>t</w:t>
      </w:r>
      <w:r w:rsidRPr="00E34847">
        <w:rPr>
          <w:rFonts w:ascii="Times New Roman" w:hAnsi="Times New Roman"/>
          <w:sz w:val="24"/>
          <w:szCs w:val="24"/>
        </w:rPr>
        <w:t>terizzato la sua storia nei primi secoli del cristianesimo.[…] Indubbiamente, non è possibile r</w:t>
      </w:r>
      <w:r w:rsidRPr="00E34847">
        <w:rPr>
          <w:rFonts w:ascii="Times New Roman" w:hAnsi="Times New Roman"/>
          <w:sz w:val="24"/>
          <w:szCs w:val="24"/>
        </w:rPr>
        <w:t>i</w:t>
      </w:r>
      <w:r w:rsidRPr="00E34847">
        <w:rPr>
          <w:rFonts w:ascii="Times New Roman" w:hAnsi="Times New Roman"/>
          <w:sz w:val="24"/>
          <w:szCs w:val="24"/>
        </w:rPr>
        <w:t xml:space="preserve">proporre </w:t>
      </w:r>
      <w:r w:rsidRPr="00E34847">
        <w:rPr>
          <w:rFonts w:ascii="Times New Roman" w:hAnsi="Times New Roman"/>
          <w:i/>
          <w:iCs/>
          <w:sz w:val="24"/>
          <w:szCs w:val="24"/>
        </w:rPr>
        <w:t>tout court</w:t>
      </w:r>
      <w:r w:rsidRPr="00E34847">
        <w:rPr>
          <w:rFonts w:ascii="Times New Roman" w:hAnsi="Times New Roman"/>
          <w:sz w:val="24"/>
          <w:szCs w:val="24"/>
        </w:rPr>
        <w:t xml:space="preserve"> ai giorni nostri la </w:t>
      </w:r>
      <w:r w:rsidRPr="00E34847">
        <w:rPr>
          <w:rFonts w:ascii="Times New Roman" w:hAnsi="Times New Roman"/>
          <w:sz w:val="24"/>
          <w:szCs w:val="24"/>
          <w:u w:val="single"/>
        </w:rPr>
        <w:t>mistagogia</w:t>
      </w:r>
      <w:r w:rsidRPr="00E34847">
        <w:rPr>
          <w:rFonts w:ascii="Times New Roman" w:hAnsi="Times New Roman"/>
          <w:sz w:val="24"/>
          <w:szCs w:val="24"/>
        </w:rPr>
        <w:t xml:space="preserve"> dei padri della </w:t>
      </w:r>
      <w:r w:rsidRPr="00E34847">
        <w:rPr>
          <w:rFonts w:ascii="Times New Roman" w:hAnsi="Times New Roman"/>
          <w:sz w:val="24"/>
          <w:szCs w:val="24"/>
        </w:rPr>
        <w:lastRenderedPageBreak/>
        <w:t>Chiesa del IV e V secolo. S</w:t>
      </w:r>
      <w:r w:rsidRPr="00E34847">
        <w:rPr>
          <w:rFonts w:ascii="Times New Roman" w:hAnsi="Times New Roman"/>
          <w:sz w:val="24"/>
          <w:szCs w:val="24"/>
        </w:rPr>
        <w:t>a</w:t>
      </w:r>
      <w:r w:rsidRPr="00E34847">
        <w:rPr>
          <w:rFonts w:ascii="Times New Roman" w:hAnsi="Times New Roman"/>
          <w:sz w:val="24"/>
          <w:szCs w:val="24"/>
        </w:rPr>
        <w:t>rebbe un’opera di riesumazione archeologica destinata a non portare frutti perché le esigenze teologico-ecclesiali di oggi e l’attuale contesto socio-culturale esigono proposte probabilmente diverse che scaturiscono da una riflessione ben più pr</w:t>
      </w:r>
      <w:r w:rsidRPr="00E34847">
        <w:rPr>
          <w:rFonts w:ascii="Times New Roman" w:hAnsi="Times New Roman"/>
          <w:sz w:val="24"/>
          <w:szCs w:val="24"/>
        </w:rPr>
        <w:t>o</w:t>
      </w:r>
      <w:r w:rsidRPr="00E34847">
        <w:rPr>
          <w:rFonts w:ascii="Times New Roman" w:hAnsi="Times New Roman"/>
          <w:sz w:val="24"/>
          <w:szCs w:val="24"/>
        </w:rPr>
        <w:t>fonda e contestualizzata. Non c’è dubbio, però, che la preziosa eredità dei padri della Chiesa non può essere accantonata come si trattasse di un argomento da riservare agli esperti della tradizione della Chiesa dei primi secoli” (</w:t>
      </w:r>
      <w:r w:rsidRPr="00E34847">
        <w:rPr>
          <w:rFonts w:ascii="Times New Roman" w:hAnsi="Times New Roman"/>
          <w:smallCaps/>
          <w:sz w:val="24"/>
          <w:szCs w:val="24"/>
        </w:rPr>
        <w:t>Paternoster</w:t>
      </w:r>
      <w:r w:rsidRPr="00E34847">
        <w:rPr>
          <w:rFonts w:ascii="Times New Roman" w:hAnsi="Times New Roman"/>
          <w:sz w:val="24"/>
          <w:szCs w:val="24"/>
        </w:rPr>
        <w:t xml:space="preserve"> M., </w:t>
      </w:r>
      <w:r w:rsidRPr="00E34847">
        <w:rPr>
          <w:rFonts w:ascii="Times New Roman" w:hAnsi="Times New Roman"/>
          <w:i/>
          <w:iCs/>
          <w:sz w:val="24"/>
          <w:szCs w:val="24"/>
        </w:rPr>
        <w:t>Litu</w:t>
      </w:r>
      <w:r w:rsidRPr="00E34847">
        <w:rPr>
          <w:rFonts w:ascii="Times New Roman" w:hAnsi="Times New Roman"/>
          <w:i/>
          <w:iCs/>
          <w:sz w:val="24"/>
          <w:szCs w:val="24"/>
        </w:rPr>
        <w:t>r</w:t>
      </w:r>
      <w:r w:rsidRPr="00E34847">
        <w:rPr>
          <w:rFonts w:ascii="Times New Roman" w:hAnsi="Times New Roman"/>
          <w:i/>
          <w:iCs/>
          <w:sz w:val="24"/>
          <w:szCs w:val="24"/>
        </w:rPr>
        <w:t>gia e spiritualità cristiana,</w:t>
      </w:r>
      <w:r w:rsidRPr="00E34847">
        <w:rPr>
          <w:rFonts w:ascii="Times New Roman" w:hAnsi="Times New Roman"/>
          <w:sz w:val="24"/>
          <w:szCs w:val="24"/>
        </w:rPr>
        <w:t xml:space="preserve"> p. 127)</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Si può certo dire che “</w:t>
      </w:r>
      <w:r w:rsidRPr="00E34847">
        <w:rPr>
          <w:rFonts w:ascii="Times New Roman" w:hAnsi="Times New Roman" w:cs="Times New Roman"/>
          <w:i/>
          <w:iCs/>
          <w:sz w:val="24"/>
          <w:szCs w:val="24"/>
        </w:rPr>
        <w:t>La comunità ecclesiale vive oggi un tempo che le impone la ricerca continua di un’ulteriore inculturazione, basti pensare ai contesti multietnici e multiculturali delle nostre città, che non sono lontani dalle diversità che caratterizzavano gli ascoltatori di Ag</w:t>
      </w:r>
      <w:r w:rsidRPr="00E34847">
        <w:rPr>
          <w:rFonts w:ascii="Times New Roman" w:hAnsi="Times New Roman" w:cs="Times New Roman"/>
          <w:i/>
          <w:iCs/>
          <w:sz w:val="24"/>
          <w:szCs w:val="24"/>
        </w:rPr>
        <w:t>o</w:t>
      </w:r>
      <w:r w:rsidRPr="00E34847">
        <w:rPr>
          <w:rFonts w:ascii="Times New Roman" w:hAnsi="Times New Roman" w:cs="Times New Roman"/>
          <w:i/>
          <w:iCs/>
          <w:sz w:val="24"/>
          <w:szCs w:val="24"/>
        </w:rPr>
        <w:t>stino</w:t>
      </w:r>
      <w:r w:rsidRPr="00E34847">
        <w:rPr>
          <w:rFonts w:ascii="Times New Roman" w:hAnsi="Times New Roman" w:cs="Times New Roman"/>
          <w:sz w:val="24"/>
          <w:szCs w:val="24"/>
        </w:rPr>
        <w:t>”</w:t>
      </w:r>
      <w:r w:rsidRPr="00E34847">
        <w:rPr>
          <w:rStyle w:val="Rimandonotaapidipagina"/>
          <w:rFonts w:ascii="Times New Roman" w:hAnsi="Times New Roman" w:cs="Times New Roman"/>
          <w:sz w:val="24"/>
          <w:szCs w:val="24"/>
        </w:rPr>
        <w:footnoteReference w:id="6"/>
      </w:r>
      <w:r w:rsidRPr="00E34847">
        <w:rPr>
          <w:rFonts w:ascii="Times New Roman" w:hAnsi="Times New Roman" w:cs="Times New Roman"/>
          <w:sz w:val="24"/>
          <w:szCs w:val="24"/>
        </w:rPr>
        <w:t xml:space="preserve">.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Ma si deve aggiungere una cultura radicale componente decisiva nella modernità e ne</w:t>
      </w:r>
      <w:r w:rsidRPr="00E34847">
        <w:rPr>
          <w:rFonts w:ascii="Times New Roman" w:hAnsi="Times New Roman" w:cs="Times New Roman"/>
          <w:sz w:val="24"/>
          <w:szCs w:val="24"/>
        </w:rPr>
        <w:t>l</w:t>
      </w:r>
      <w:r w:rsidRPr="00E34847">
        <w:rPr>
          <w:rFonts w:ascii="Times New Roman" w:hAnsi="Times New Roman" w:cs="Times New Roman"/>
          <w:sz w:val="24"/>
          <w:szCs w:val="24"/>
        </w:rPr>
        <w:t>la post-modernità, che inclina verso posizioni di secolarizzazione e di ateismo pratico e pone la pastor</w:t>
      </w:r>
      <w:r w:rsidRPr="00E34847">
        <w:rPr>
          <w:rFonts w:ascii="Times New Roman" w:hAnsi="Times New Roman" w:cs="Times New Roman"/>
          <w:sz w:val="24"/>
          <w:szCs w:val="24"/>
        </w:rPr>
        <w:t>a</w:t>
      </w:r>
      <w:r w:rsidRPr="00E34847">
        <w:rPr>
          <w:rFonts w:ascii="Times New Roman" w:hAnsi="Times New Roman" w:cs="Times New Roman"/>
          <w:sz w:val="24"/>
          <w:szCs w:val="24"/>
        </w:rPr>
        <w:t>le non solo di fronte ad un pluralismo culturale, ma pure ad espressioni culturali diffuse di immanentismo e conseguente disinteresse per ogni trascendenza e pret</w:t>
      </w:r>
      <w:r w:rsidRPr="00E34847">
        <w:rPr>
          <w:rFonts w:ascii="Times New Roman" w:hAnsi="Times New Roman" w:cs="Times New Roman"/>
          <w:sz w:val="24"/>
          <w:szCs w:val="24"/>
        </w:rPr>
        <w:t>e</w:t>
      </w:r>
      <w:r w:rsidRPr="00E34847">
        <w:rPr>
          <w:rFonts w:ascii="Times New Roman" w:hAnsi="Times New Roman" w:cs="Times New Roman"/>
          <w:sz w:val="24"/>
          <w:szCs w:val="24"/>
        </w:rPr>
        <w:t>sa di verità.</w:t>
      </w: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p>
    <w:p w:rsidR="00074AD3" w:rsidRPr="00E34847" w:rsidRDefault="00074AD3" w:rsidP="00074AD3">
      <w:pPr>
        <w:pStyle w:val="Testonormale"/>
        <w:ind w:left="170" w:right="170" w:firstLine="284"/>
        <w:jc w:val="both"/>
        <w:rPr>
          <w:rFonts w:ascii="Times New Roman" w:hAnsi="Times New Roman" w:cs="Times New Roman"/>
          <w:b/>
          <w:bCs/>
          <w:i/>
          <w:iCs/>
          <w:sz w:val="24"/>
          <w:szCs w:val="24"/>
        </w:rPr>
      </w:pPr>
      <w:r w:rsidRPr="00E34847">
        <w:rPr>
          <w:rFonts w:ascii="Times New Roman" w:hAnsi="Times New Roman" w:cs="Times New Roman"/>
          <w:b/>
          <w:bCs/>
          <w:i/>
          <w:iCs/>
          <w:sz w:val="24"/>
          <w:szCs w:val="24"/>
        </w:rPr>
        <w:t>2.2.1.- Testimonianze della prassi e della dottrina</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Fonte ricca per la comprensione dei riti sono, nella catechesi e predicazione patristiche, le grandi figure (</w:t>
      </w:r>
      <w:r w:rsidRPr="00E34847">
        <w:rPr>
          <w:rFonts w:ascii="Times New Roman" w:hAnsi="Times New Roman" w:cs="Times New Roman"/>
          <w:i/>
          <w:iCs/>
          <w:sz w:val="24"/>
          <w:szCs w:val="24"/>
        </w:rPr>
        <w:t>mirabilia Dei</w:t>
      </w:r>
      <w:r w:rsidRPr="00E34847">
        <w:rPr>
          <w:rFonts w:ascii="Times New Roman" w:hAnsi="Times New Roman" w:cs="Times New Roman"/>
          <w:sz w:val="24"/>
          <w:szCs w:val="24"/>
        </w:rPr>
        <w:t>) presenti nella narrazione b</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blica.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Per</w:t>
      </w:r>
      <w:r w:rsidRPr="00E34847">
        <w:rPr>
          <w:rFonts w:ascii="Times New Roman" w:hAnsi="Times New Roman" w:cs="Times New Roman"/>
          <w:i/>
          <w:iCs/>
          <w:sz w:val="24"/>
          <w:szCs w:val="24"/>
        </w:rPr>
        <w:t xml:space="preserve"> il battesimo</w:t>
      </w:r>
      <w:r w:rsidRPr="00E34847">
        <w:rPr>
          <w:rFonts w:ascii="Times New Roman" w:hAnsi="Times New Roman" w:cs="Times New Roman"/>
          <w:sz w:val="24"/>
          <w:szCs w:val="24"/>
        </w:rPr>
        <w:t>: le acque della creazione; il paradiso, l’arca di Noé, l’alleanza, la traversata del  Mar Rosso, la circoncisione, la circoncisione,  e così via fino al battesimo di Gesù, a Nic</w:t>
      </w:r>
      <w:r w:rsidRPr="00E34847">
        <w:rPr>
          <w:rFonts w:ascii="Times New Roman" w:hAnsi="Times New Roman" w:cs="Times New Roman"/>
          <w:sz w:val="24"/>
          <w:szCs w:val="24"/>
        </w:rPr>
        <w:t>o</w:t>
      </w:r>
      <w:r w:rsidRPr="00E34847">
        <w:rPr>
          <w:rFonts w:ascii="Times New Roman" w:hAnsi="Times New Roman" w:cs="Times New Roman"/>
          <w:sz w:val="24"/>
          <w:szCs w:val="24"/>
        </w:rPr>
        <w:t xml:space="preserve">demo, alla Samaritana, il cieco nato, Lazzaro, il costato trafitto di Cristo.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Figure della</w:t>
      </w:r>
      <w:r w:rsidRPr="00E34847">
        <w:rPr>
          <w:rFonts w:ascii="Times New Roman" w:hAnsi="Times New Roman" w:cs="Times New Roman"/>
          <w:i/>
          <w:iCs/>
          <w:sz w:val="24"/>
          <w:szCs w:val="24"/>
        </w:rPr>
        <w:t xml:space="preserve"> cresima</w:t>
      </w:r>
      <w:r w:rsidRPr="00E34847">
        <w:rPr>
          <w:rFonts w:ascii="Times New Roman" w:hAnsi="Times New Roman" w:cs="Times New Roman"/>
          <w:sz w:val="24"/>
          <w:szCs w:val="24"/>
        </w:rPr>
        <w:t>: molte figure battesimali illustrano anche la confermazione, insieme a quelle specifiche che mostrano le caratterist</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che simboliche dell’olio, dell’unzione o del vento o del foco; </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Ricco pure il </w:t>
      </w:r>
      <w:r w:rsidRPr="00E34847">
        <w:rPr>
          <w:rFonts w:ascii="Times New Roman" w:hAnsi="Times New Roman" w:cs="Times New Roman"/>
          <w:i/>
          <w:iCs/>
          <w:sz w:val="24"/>
          <w:szCs w:val="24"/>
        </w:rPr>
        <w:t>simbolismo eucaristico</w:t>
      </w:r>
      <w:r w:rsidRPr="00E34847">
        <w:rPr>
          <w:rFonts w:ascii="Times New Roman" w:hAnsi="Times New Roman" w:cs="Times New Roman"/>
          <w:sz w:val="24"/>
          <w:szCs w:val="24"/>
        </w:rPr>
        <w:t>, dai sacrifici di Abele, a Melchisedech, la manna, il sacrificio dell’alleanza, il Cantico, C</w:t>
      </w:r>
      <w:r w:rsidRPr="00E34847">
        <w:rPr>
          <w:rFonts w:ascii="Times New Roman" w:hAnsi="Times New Roman" w:cs="Times New Roman"/>
          <w:sz w:val="24"/>
          <w:szCs w:val="24"/>
        </w:rPr>
        <w:t>a</w:t>
      </w:r>
      <w:r w:rsidRPr="00E34847">
        <w:rPr>
          <w:rFonts w:ascii="Times New Roman" w:hAnsi="Times New Roman" w:cs="Times New Roman"/>
          <w:sz w:val="24"/>
          <w:szCs w:val="24"/>
        </w:rPr>
        <w:t>na….</w:t>
      </w:r>
    </w:p>
    <w:p w:rsidR="00074AD3" w:rsidRPr="00E34847" w:rsidRDefault="00074AD3" w:rsidP="00074AD3">
      <w:pPr>
        <w:autoSpaceDE w:val="0"/>
        <w:autoSpaceDN w:val="0"/>
        <w:adjustRightInd w:val="0"/>
        <w:ind w:left="170" w:right="170" w:firstLine="284"/>
        <w:jc w:val="both"/>
      </w:pPr>
    </w:p>
    <w:p w:rsidR="00074AD3" w:rsidRPr="00E34847" w:rsidRDefault="00074AD3" w:rsidP="00074AD3">
      <w:pPr>
        <w:autoSpaceDE w:val="0"/>
        <w:autoSpaceDN w:val="0"/>
        <w:adjustRightInd w:val="0"/>
        <w:ind w:left="170" w:right="170" w:firstLine="284"/>
        <w:jc w:val="both"/>
        <w:rPr>
          <w:b/>
          <w:bCs/>
        </w:rPr>
      </w:pPr>
      <w:r w:rsidRPr="00E34847">
        <w:rPr>
          <w:b/>
          <w:bCs/>
        </w:rPr>
        <w:t>a.- Cirillo di Gerusalemme</w:t>
      </w:r>
    </w:p>
    <w:p w:rsidR="00074AD3" w:rsidRPr="00E34847" w:rsidRDefault="00074AD3" w:rsidP="00074AD3">
      <w:pPr>
        <w:autoSpaceDE w:val="0"/>
        <w:autoSpaceDN w:val="0"/>
        <w:adjustRightInd w:val="0"/>
        <w:ind w:left="170" w:right="170" w:firstLine="284"/>
        <w:jc w:val="both"/>
      </w:pPr>
      <w:r w:rsidRPr="00E34847">
        <w:t xml:space="preserve">Cirillo ci presenta </w:t>
      </w:r>
      <w:r w:rsidRPr="00E34847">
        <w:rPr>
          <w:i/>
          <w:iCs/>
        </w:rPr>
        <w:t>tre tipi</w:t>
      </w:r>
      <w:r w:rsidRPr="00E34847">
        <w:t xml:space="preserve"> di catechesi: </w:t>
      </w:r>
      <w:r w:rsidRPr="00E34847">
        <w:rPr>
          <w:i/>
          <w:iCs/>
        </w:rPr>
        <w:t>dottrinale</w:t>
      </w:r>
      <w:r w:rsidRPr="00E34847">
        <w:t xml:space="preserve"> (spiegazione delle verità del simbolo), </w:t>
      </w:r>
      <w:r w:rsidRPr="00E34847">
        <w:rPr>
          <w:i/>
          <w:iCs/>
        </w:rPr>
        <w:t>m</w:t>
      </w:r>
      <w:r w:rsidRPr="00E34847">
        <w:rPr>
          <w:i/>
          <w:iCs/>
        </w:rPr>
        <w:t>o</w:t>
      </w:r>
      <w:r w:rsidRPr="00E34847">
        <w:rPr>
          <w:i/>
          <w:iCs/>
        </w:rPr>
        <w:t>rale</w:t>
      </w:r>
      <w:r w:rsidRPr="00E34847">
        <w:t xml:space="preserve"> (la novità di vita del cristiano), </w:t>
      </w:r>
      <w:r w:rsidRPr="00E34847">
        <w:rPr>
          <w:i/>
          <w:iCs/>
        </w:rPr>
        <w:t>mistagogica</w:t>
      </w:r>
      <w:r w:rsidRPr="00E34847">
        <w:t xml:space="preserve"> (nella comprensione della celebrazione liturg</w:t>
      </w:r>
      <w:r w:rsidRPr="00E34847">
        <w:t>i</w:t>
      </w:r>
      <w:r w:rsidRPr="00E34847">
        <w:t>ca). Tipica per Cirillo è la terza forma: “</w:t>
      </w:r>
      <w:r w:rsidRPr="00E34847">
        <w:rPr>
          <w:i/>
          <w:iCs/>
        </w:rPr>
        <w:t>le cose vedute si credono assai più di quelle udite</w:t>
      </w:r>
      <w:r w:rsidRPr="00E34847">
        <w:t>” (</w:t>
      </w:r>
      <w:r w:rsidRPr="00E34847">
        <w:rPr>
          <w:i/>
          <w:iCs/>
        </w:rPr>
        <w:t>Cat</w:t>
      </w:r>
      <w:r w:rsidRPr="00E34847">
        <w:t xml:space="preserve">. </w:t>
      </w:r>
      <w:r w:rsidRPr="00E34847">
        <w:rPr>
          <w:i/>
          <w:iCs/>
        </w:rPr>
        <w:t>Mist</w:t>
      </w:r>
      <w:r w:rsidRPr="00E34847">
        <w:t xml:space="preserve">. 1,1; </w:t>
      </w:r>
      <w:r w:rsidRPr="00E34847">
        <w:rPr>
          <w:i/>
          <w:iCs/>
        </w:rPr>
        <w:t>cfr</w:t>
      </w:r>
      <w:r w:rsidRPr="00E34847">
        <w:t>. 19,1). Ecco un esempio:</w:t>
      </w:r>
    </w:p>
    <w:p w:rsidR="00074AD3" w:rsidRPr="00E34847" w:rsidRDefault="00074AD3" w:rsidP="00074AD3">
      <w:pPr>
        <w:autoSpaceDE w:val="0"/>
        <w:autoSpaceDN w:val="0"/>
        <w:adjustRightInd w:val="0"/>
        <w:ind w:left="170" w:right="170" w:firstLine="284"/>
        <w:jc w:val="both"/>
      </w:pPr>
      <w:r w:rsidRPr="00E34847">
        <w:t>“Anzitutto siete entrati nell`atrio del battistero, e, rivolti ad Occidente, avete sentito rivolge</w:t>
      </w:r>
      <w:r w:rsidRPr="00E34847">
        <w:t>r</w:t>
      </w:r>
      <w:r w:rsidRPr="00E34847">
        <w:t>vi la parola e vi è stato comandato di stendere le mani e di rinunciare a Satana come fosse pr</w:t>
      </w:r>
      <w:r w:rsidRPr="00E34847">
        <w:t>e</w:t>
      </w:r>
      <w:r w:rsidRPr="00E34847">
        <w:t>sente.... «</w:t>
      </w:r>
      <w:r w:rsidRPr="00E34847">
        <w:rPr>
          <w:i/>
          <w:iCs/>
        </w:rPr>
        <w:t>Rinuncio a te, Satana</w:t>
      </w:r>
      <w:r w:rsidRPr="00E34847">
        <w:t>!». Voglio anzitutto spiegarvi perché eravate rivolti ad occidente. È necessario. L`Occidente è la regione delle tenebre visibili e Satana è tenebra e ha l`impero de</w:t>
      </w:r>
      <w:r w:rsidRPr="00E34847">
        <w:t>l</w:t>
      </w:r>
      <w:r w:rsidRPr="00E34847">
        <w:t>le tenebre: per questo motivo, per simboleggiare ciò voi guardate l`Occidente, rinunciando a quel dominatore tetro e tenebroso. E cosa disse allora ciascuno di voi stando in piedi? «</w:t>
      </w:r>
      <w:r w:rsidRPr="00E34847">
        <w:rPr>
          <w:i/>
          <w:iCs/>
        </w:rPr>
        <w:t>Rinuncio a te, Satana, a te, tiranno malvagio e maligno</w:t>
      </w:r>
      <w:r w:rsidRPr="00E34847">
        <w:t>». Non temo più - tu dici- la tua fo</w:t>
      </w:r>
      <w:r w:rsidRPr="00E34847">
        <w:t>r</w:t>
      </w:r>
      <w:r w:rsidRPr="00E34847">
        <w:t xml:space="preserve">za: Cristo l`ha sconfitta partecipando al mio sangue e alla mia carne, abolendo con la morte la morte, perché io non restassi schiavo in eterno. </w:t>
      </w:r>
      <w:r w:rsidRPr="00E34847">
        <w:rPr>
          <w:i/>
          <w:iCs/>
        </w:rPr>
        <w:t>Rinuncio</w:t>
      </w:r>
      <w:r w:rsidRPr="00E34847">
        <w:t xml:space="preserve"> a te, o serpente malvagio e perverso; </w:t>
      </w:r>
      <w:r w:rsidRPr="00E34847">
        <w:rPr>
          <w:i/>
          <w:iCs/>
        </w:rPr>
        <w:t>rinuncio</w:t>
      </w:r>
      <w:r w:rsidRPr="00E34847">
        <w:t xml:space="preserve"> a te, i</w:t>
      </w:r>
      <w:r w:rsidRPr="00E34847">
        <w:t>n</w:t>
      </w:r>
      <w:r w:rsidRPr="00E34847">
        <w:t xml:space="preserve">gannatore, che simulando amicizia, sei padre d’ogni male e fosti la causa della perversione dei nostri progenitori. </w:t>
      </w:r>
      <w:r w:rsidRPr="00E34847">
        <w:rPr>
          <w:i/>
          <w:iCs/>
        </w:rPr>
        <w:t>Rinuncio</w:t>
      </w:r>
      <w:r w:rsidRPr="00E34847">
        <w:t xml:space="preserve"> a te, Satana, ministro e collaboratore d’ogni iniquità.[…] Quando dunque rinunci a Satana, sciogliendo assolutamente qualsiasi patto con lui e ogni tua pr</w:t>
      </w:r>
      <w:r w:rsidRPr="00E34847">
        <w:t>e</w:t>
      </w:r>
      <w:r w:rsidRPr="00E34847">
        <w:t>cedente intesa con l`inferno, ti si aprono le porte del paradiso di Dio, che fu piantato ad Oriente e da cui il nostro progenitore fu cacciato per aver violato il precetto. Ne è un simbolo il fatto che tu ti volgi da Occidente a oriente, la regione della luce. Poi ti è stato comandato di dire: «</w:t>
      </w:r>
      <w:r w:rsidRPr="00E34847">
        <w:rPr>
          <w:i/>
          <w:iCs/>
        </w:rPr>
        <w:t>Credo nel Padre e nel Figlio e nello Spirito Santo; e nel battesimo di pen</w:t>
      </w:r>
      <w:r w:rsidRPr="00E34847">
        <w:rPr>
          <w:i/>
          <w:iCs/>
        </w:rPr>
        <w:t>i</w:t>
      </w:r>
      <w:r w:rsidRPr="00E34847">
        <w:rPr>
          <w:i/>
          <w:iCs/>
        </w:rPr>
        <w:t>tenza</w:t>
      </w:r>
      <w:r w:rsidRPr="00E34847">
        <w:t xml:space="preserve">». […] </w:t>
      </w:r>
    </w:p>
    <w:p w:rsidR="00074AD3" w:rsidRPr="00E34847" w:rsidRDefault="00074AD3" w:rsidP="00074AD3">
      <w:pPr>
        <w:autoSpaceDE w:val="0"/>
        <w:autoSpaceDN w:val="0"/>
        <w:adjustRightInd w:val="0"/>
        <w:ind w:left="170" w:right="170" w:firstLine="284"/>
        <w:jc w:val="both"/>
      </w:pPr>
      <w:r w:rsidRPr="00E34847">
        <w:t xml:space="preserve">Reso forte, dunque, da queste parole, sii vigilante. Infatti: </w:t>
      </w:r>
      <w:r w:rsidRPr="00E34847">
        <w:rPr>
          <w:i/>
          <w:iCs/>
        </w:rPr>
        <w:t>Il nostro avversario, il diavolo</w:t>
      </w:r>
      <w:r w:rsidRPr="00E34847">
        <w:t xml:space="preserve"> - come è stato letto or ora- </w:t>
      </w:r>
      <w:r w:rsidRPr="00E34847">
        <w:rPr>
          <w:i/>
          <w:iCs/>
        </w:rPr>
        <w:t>gira attorno come un leone ruggente cercando chi divorare</w:t>
      </w:r>
      <w:r w:rsidRPr="00E34847">
        <w:t xml:space="preserve"> (1Pt 5,8). Nei tempi passati la morte aveva il sopravvento e ci divorava, ma nel santo lavacro della </w:t>
      </w:r>
      <w:r w:rsidRPr="00E34847">
        <w:rPr>
          <w:i/>
          <w:iCs/>
        </w:rPr>
        <w:lastRenderedPageBreak/>
        <w:t>rigen</w:t>
      </w:r>
      <w:r w:rsidRPr="00E34847">
        <w:rPr>
          <w:i/>
          <w:iCs/>
        </w:rPr>
        <w:t>e</w:t>
      </w:r>
      <w:r w:rsidRPr="00E34847">
        <w:rPr>
          <w:i/>
          <w:iCs/>
        </w:rPr>
        <w:t>razione Dio ha asciugato le lacrime da ogni volto</w:t>
      </w:r>
      <w:r w:rsidRPr="00E34847">
        <w:t xml:space="preserve"> (Ap 21,4). Svestito dell`uomo vecchio, non piangerai dunque più ma rimarrai sempre in festa, perché rivestito dell`abito della salvezza, Gesù Cristo (cf. Rm 13,14; Cirillo di Gerusalemme, </w:t>
      </w:r>
      <w:r w:rsidRPr="00E34847">
        <w:rPr>
          <w:i/>
          <w:iCs/>
        </w:rPr>
        <w:t>C</w:t>
      </w:r>
      <w:r w:rsidRPr="00E34847">
        <w:rPr>
          <w:i/>
          <w:iCs/>
        </w:rPr>
        <w:t>a</w:t>
      </w:r>
      <w:r w:rsidRPr="00E34847">
        <w:rPr>
          <w:i/>
          <w:iCs/>
        </w:rPr>
        <w:t>techesi mistagogica</w:t>
      </w:r>
      <w:r w:rsidRPr="00E34847">
        <w:t>, 1,2).</w:t>
      </w:r>
    </w:p>
    <w:p w:rsidR="00074AD3" w:rsidRPr="00E34847" w:rsidRDefault="00074AD3" w:rsidP="00074AD3">
      <w:pPr>
        <w:autoSpaceDE w:val="0"/>
        <w:autoSpaceDN w:val="0"/>
        <w:adjustRightInd w:val="0"/>
        <w:ind w:left="170" w:right="170" w:firstLine="284"/>
        <w:jc w:val="both"/>
        <w:rPr>
          <w:b/>
          <w:bCs/>
        </w:rPr>
      </w:pPr>
    </w:p>
    <w:p w:rsidR="00074AD3" w:rsidRPr="00E34847" w:rsidRDefault="00074AD3" w:rsidP="00074AD3">
      <w:pPr>
        <w:autoSpaceDE w:val="0"/>
        <w:autoSpaceDN w:val="0"/>
        <w:adjustRightInd w:val="0"/>
        <w:ind w:left="170" w:right="170" w:firstLine="284"/>
        <w:jc w:val="both"/>
        <w:rPr>
          <w:b/>
          <w:bCs/>
        </w:rPr>
      </w:pPr>
      <w:r w:rsidRPr="00E34847">
        <w:rPr>
          <w:b/>
          <w:bCs/>
        </w:rPr>
        <w:t>b.- Zeno di Verona</w:t>
      </w:r>
    </w:p>
    <w:p w:rsidR="00074AD3" w:rsidRPr="00E34847" w:rsidRDefault="00074AD3" w:rsidP="00074AD3">
      <w:pPr>
        <w:autoSpaceDE w:val="0"/>
        <w:autoSpaceDN w:val="0"/>
        <w:adjustRightInd w:val="0"/>
        <w:ind w:left="170" w:right="170" w:firstLine="284"/>
        <w:jc w:val="both"/>
        <w:rPr>
          <w:b/>
          <w:bCs/>
        </w:rPr>
      </w:pPr>
      <w:r w:rsidRPr="00E34847">
        <w:t>Zeno è, secondo la tradizione un africano, arrivato a Verona per dei contatti commerciali che erano frequenti a quel tempo nelle città del nord Italia dove erano presenti colonie di africani. È ottavo vescovo di Verona, ma fu la sua predicazione che divenne decisiva per la crescita della comunità cristiana, pur minacciata dall’ostilità ebraica e dall’eresia. La sua testimonianza, nei discorsi rim</w:t>
      </w:r>
      <w:r w:rsidRPr="00E34847">
        <w:t>a</w:t>
      </w:r>
      <w:r w:rsidRPr="00E34847">
        <w:t xml:space="preserve">stico con il suo nome, oltre ad alcuni </w:t>
      </w:r>
      <w:r w:rsidRPr="00E34847">
        <w:rPr>
          <w:i/>
          <w:iCs/>
        </w:rPr>
        <w:t>tractatus</w:t>
      </w:r>
      <w:r w:rsidRPr="00E34847">
        <w:t xml:space="preserve"> sulle virtù o sull’Incarnazione, sono dedicati alla Pasqua, ai testi che nella veglia o anche nel periodo precedente, erano letti e co</w:t>
      </w:r>
      <w:r w:rsidRPr="00E34847">
        <w:t>m</w:t>
      </w:r>
      <w:r w:rsidRPr="00E34847">
        <w:t>mentati durante la celebrazione. Costante è il riferimento all’itinerario catecumenale ed ai pa</w:t>
      </w:r>
      <w:r w:rsidRPr="00E34847">
        <w:t>s</w:t>
      </w:r>
      <w:r w:rsidRPr="00E34847">
        <w:t xml:space="preserve">saggi che i candidati hanno compiuto. Una catechesi di approfondimento a partire dall’esperienza celebrativa per arrivare alla comprensione del mistero nel quale il candidato si inserisce. Un esempio bello è il discorso II,11 su Isaia, che sviluppa il </w:t>
      </w:r>
      <w:r w:rsidRPr="00E34847">
        <w:rPr>
          <w:i/>
          <w:iCs/>
        </w:rPr>
        <w:t>significato battesimale</w:t>
      </w:r>
      <w:r w:rsidRPr="00E34847">
        <w:t xml:space="preserve"> (simbolico) della coltivazione della vigna. Il testo fa eco alla competenza nel campo della cura del vigneto caratteristica di tante zone del v</w:t>
      </w:r>
      <w:r w:rsidRPr="00E34847">
        <w:t>e</w:t>
      </w:r>
      <w:r w:rsidRPr="00E34847">
        <w:t>ronese</w:t>
      </w:r>
      <w:r w:rsidRPr="00E34847">
        <w:rPr>
          <w:b/>
          <w:bCs/>
        </w:rPr>
        <w:t>.</w:t>
      </w:r>
    </w:p>
    <w:p w:rsidR="00074AD3" w:rsidRPr="00E34847" w:rsidRDefault="00074AD3" w:rsidP="00074AD3">
      <w:pPr>
        <w:autoSpaceDE w:val="0"/>
        <w:autoSpaceDN w:val="0"/>
        <w:adjustRightInd w:val="0"/>
        <w:ind w:left="170" w:right="170" w:firstLine="284"/>
        <w:jc w:val="both"/>
      </w:pPr>
      <w:r w:rsidRPr="00E34847">
        <w:t xml:space="preserve">“Per quello che la nostra mediocrità può congetturare in campo spirituale, nel tralcio potato nella misura dovuta s’intende </w:t>
      </w:r>
      <w:r w:rsidRPr="00E34847">
        <w:rPr>
          <w:i/>
          <w:iCs/>
        </w:rPr>
        <w:t>l’aspirante al battesimo</w:t>
      </w:r>
      <w:r w:rsidRPr="00E34847">
        <w:t xml:space="preserve"> che ha sperato il prescritto numero d’esami. Nella fossa dobbiamo vedere </w:t>
      </w:r>
      <w:r>
        <w:t>i</w:t>
      </w:r>
      <w:r w:rsidRPr="00E34847">
        <w:t>l sacro fonte che accoglie gli uomini morti come autent</w:t>
      </w:r>
      <w:r w:rsidRPr="00E34847">
        <w:t>i</w:t>
      </w:r>
      <w:r w:rsidRPr="00E34847">
        <w:t xml:space="preserve">ci magliuoli e, dopo che essi hanno ricevuto lo Spirito per mezzo dell’acqua celeste, li rende vivi. Il </w:t>
      </w:r>
      <w:r w:rsidRPr="00E34847">
        <w:rPr>
          <w:i/>
          <w:iCs/>
        </w:rPr>
        <w:t>legno</w:t>
      </w:r>
      <w:r w:rsidRPr="00E34847">
        <w:t xml:space="preserve"> d’appo</w:t>
      </w:r>
      <w:r w:rsidRPr="00E34847">
        <w:t>g</w:t>
      </w:r>
      <w:r w:rsidRPr="00E34847">
        <w:t xml:space="preserve">gio, dal quale è teso o portato, è il </w:t>
      </w:r>
      <w:r w:rsidRPr="00E34847">
        <w:rPr>
          <w:i/>
          <w:iCs/>
        </w:rPr>
        <w:t>segno della croce</w:t>
      </w:r>
      <w:r w:rsidRPr="00E34847">
        <w:t xml:space="preserve"> del Signore, senza il quale il cristiano non può assolutamente vivere e raggiungere l’immortalità. Dal fatto che è port</w:t>
      </w:r>
      <w:r w:rsidRPr="00E34847">
        <w:t>a</w:t>
      </w:r>
      <w:r w:rsidRPr="00E34847">
        <w:t xml:space="preserve">to sui palchi, si dimostra l’altezza della </w:t>
      </w:r>
      <w:r w:rsidRPr="00E34847">
        <w:rPr>
          <w:i/>
          <w:iCs/>
        </w:rPr>
        <w:t>via</w:t>
      </w:r>
      <w:r w:rsidRPr="00E34847">
        <w:t xml:space="preserve"> e della </w:t>
      </w:r>
      <w:r w:rsidRPr="00E34847">
        <w:rPr>
          <w:i/>
          <w:iCs/>
        </w:rPr>
        <w:t>vita</w:t>
      </w:r>
      <w:r w:rsidRPr="00E34847">
        <w:t xml:space="preserve"> celeste” (II, 11, 3-4). E così continua sollec</w:t>
      </w:r>
      <w:r w:rsidRPr="00E34847">
        <w:t>i</w:t>
      </w:r>
      <w:r w:rsidRPr="00E34847">
        <w:t>tando l’attenzione dei suoi fedeli, più esperti forse di lui quanto alla vigna da curare, ma destinatari della sua passione di past</w:t>
      </w:r>
      <w:r w:rsidRPr="00E34847">
        <w:t>o</w:t>
      </w:r>
      <w:r w:rsidRPr="00E34847">
        <w:t>re.</w:t>
      </w:r>
    </w:p>
    <w:p w:rsidR="00074AD3" w:rsidRPr="00E34847" w:rsidRDefault="00074AD3" w:rsidP="00074AD3">
      <w:pPr>
        <w:autoSpaceDE w:val="0"/>
        <w:autoSpaceDN w:val="0"/>
        <w:adjustRightInd w:val="0"/>
        <w:ind w:left="170" w:right="170" w:firstLine="284"/>
        <w:jc w:val="both"/>
        <w:rPr>
          <w:b/>
          <w:bCs/>
        </w:rPr>
      </w:pPr>
    </w:p>
    <w:p w:rsidR="00074AD3" w:rsidRPr="00E34847" w:rsidRDefault="00074AD3" w:rsidP="00074AD3">
      <w:pPr>
        <w:autoSpaceDE w:val="0"/>
        <w:autoSpaceDN w:val="0"/>
        <w:adjustRightInd w:val="0"/>
        <w:ind w:left="170" w:right="170" w:firstLine="284"/>
        <w:jc w:val="both"/>
      </w:pPr>
      <w:r w:rsidRPr="00E34847">
        <w:rPr>
          <w:b/>
          <w:bCs/>
        </w:rPr>
        <w:t>c.- Cromazio di Aquileia</w:t>
      </w:r>
      <w:r w:rsidRPr="00E34847">
        <w:t xml:space="preserve"> </w:t>
      </w:r>
    </w:p>
    <w:p w:rsidR="00074AD3" w:rsidRPr="00E34847" w:rsidRDefault="00074AD3" w:rsidP="00074AD3">
      <w:pPr>
        <w:autoSpaceDE w:val="0"/>
        <w:autoSpaceDN w:val="0"/>
        <w:adjustRightInd w:val="0"/>
        <w:ind w:left="170" w:right="170" w:firstLine="284"/>
        <w:jc w:val="both"/>
      </w:pPr>
      <w:r w:rsidRPr="00E34847">
        <w:t>(</w:t>
      </w:r>
      <w:r w:rsidRPr="00E34847">
        <w:rPr>
          <w:i/>
          <w:iCs/>
        </w:rPr>
        <w:t>vescovo, dopo Valeriano, dal 388 al 407/8</w:t>
      </w:r>
      <w:r w:rsidRPr="00E34847">
        <w:t>)</w:t>
      </w:r>
    </w:p>
    <w:p w:rsidR="00074AD3" w:rsidRPr="00E34847" w:rsidRDefault="00074AD3" w:rsidP="00074AD3">
      <w:pPr>
        <w:autoSpaceDE w:val="0"/>
        <w:autoSpaceDN w:val="0"/>
        <w:adjustRightInd w:val="0"/>
        <w:ind w:left="170" w:right="170" w:firstLine="284"/>
        <w:jc w:val="both"/>
      </w:pPr>
      <w:r w:rsidRPr="00E34847">
        <w:t>Come lettore delle Scritture Cromazio è vicino alla scuola alessandrina, vicino a sant’Ambrogio, e a san Girolamo, in stretta relazione con i grandi pastori delle chiese del nord Italia (Massimo, Gaudenzio, Zeno). Un tratto del sermone 34 ci apre una finestra sulla sua pr</w:t>
      </w:r>
      <w:r w:rsidRPr="00E34847">
        <w:t>e</w:t>
      </w:r>
      <w:r w:rsidRPr="00E34847">
        <w:t xml:space="preserve">dicazione liturgica: </w:t>
      </w:r>
    </w:p>
    <w:p w:rsidR="00074AD3" w:rsidRPr="00E34847" w:rsidRDefault="00074AD3" w:rsidP="00074AD3">
      <w:pPr>
        <w:autoSpaceDE w:val="0"/>
        <w:autoSpaceDN w:val="0"/>
        <w:adjustRightInd w:val="0"/>
        <w:ind w:left="170" w:right="170" w:firstLine="284"/>
        <w:jc w:val="both"/>
      </w:pPr>
      <w:r w:rsidRPr="00E34847">
        <w:t>“Qual grande mistero in questo battesimo celeste! Dai cieli il Padre si fa udire, il Figlio app</w:t>
      </w:r>
      <w:r w:rsidRPr="00E34847">
        <w:t>a</w:t>
      </w:r>
      <w:r w:rsidRPr="00E34847">
        <w:t>re sulla terra, lo Spirito Santo si rivela in forma di colomba. Solo dove c’è la verità della Trinità, c’è il vero battes</w:t>
      </w:r>
      <w:r w:rsidRPr="00E34847">
        <w:t>i</w:t>
      </w:r>
      <w:r w:rsidRPr="00E34847">
        <w:t>mo e la vera remissione dei peccati; questa, infatti, non può avvenire se non si crede alla Trinità perfetta. Il battesimo dato dalla Chiesa è l’unico e il vero, ed è dato una sola volta. Basta immergersi una volta soltanto, per riemergere puri e rinnovati: puri, perché lavati dalla macchia del peccato; rinnovati perché ricreati ad una nuova vita dall’uomo vecchio. Il b</w:t>
      </w:r>
      <w:r w:rsidRPr="00E34847">
        <w:t>a</w:t>
      </w:r>
      <w:r w:rsidRPr="00E34847">
        <w:t>gno del battesimo rende l’uomo più bianco della neve, non nel corpo, ma nello splendore dello spirito e dell’anima. Al battesimo del Signore i cieli si aprirono per rivelare che, attraverso il b</w:t>
      </w:r>
      <w:r w:rsidRPr="00E34847">
        <w:t>a</w:t>
      </w:r>
      <w:r w:rsidRPr="00E34847">
        <w:t xml:space="preserve">gno della nuova nascita, il regno dei cieli si apriva ai credenti. Il Signore dice, infatti: </w:t>
      </w:r>
      <w:r w:rsidRPr="00E34847">
        <w:rPr>
          <w:i/>
          <w:iCs/>
        </w:rPr>
        <w:t>Nessuno, se non nasce dall`acqua e dallo Spirito, può entrare nel regno dei cieli</w:t>
      </w:r>
      <w:r w:rsidRPr="00E34847">
        <w:t xml:space="preserve"> (Gv 3,5). Vi entra du</w:t>
      </w:r>
      <w:r w:rsidRPr="00E34847">
        <w:t>n</w:t>
      </w:r>
      <w:r w:rsidRPr="00E34847">
        <w:t>que soltanto chi rinasce e conserva la grazia del battesimo; chi non rinasce, non vi entra. La grazia del battesimo di Gesù fu già misticamente pref</w:t>
      </w:r>
      <w:r w:rsidRPr="00E34847">
        <w:t>i</w:t>
      </w:r>
      <w:r w:rsidRPr="00E34847">
        <w:t xml:space="preserve">gurata quando, entrando nella terra promessa, il popolo eletto passò il Giordano. Come allora una via fu aperta davanti al popolo </w:t>
      </w:r>
      <w:r w:rsidRPr="00E34847">
        <w:t>e</w:t>
      </w:r>
      <w:r w:rsidRPr="00E34847">
        <w:t>letto perché entrasse nella terra promessa, così ora, per le acque dello stesso fiume, si apre la prima strada che ci conduce alla beata terra promessa: il regno celeste. Per il popolo eletto Gesù [Giosuè] fu la guida attraverso il Giordano; per noi Gesù - il Cristo Signore -, col suo battesimo, è la guida verso la salvezza eterna; lui, il Figlio unico di Dio, che è benedetto nei secoli dei secoli. (Cr</w:t>
      </w:r>
      <w:r w:rsidRPr="00E34847">
        <w:t>o</w:t>
      </w:r>
      <w:r w:rsidRPr="00E34847">
        <w:t xml:space="preserve">mazio d`Aquileia, </w:t>
      </w:r>
      <w:r w:rsidRPr="00E34847">
        <w:rPr>
          <w:i/>
          <w:iCs/>
        </w:rPr>
        <w:t>Sermone 34</w:t>
      </w:r>
      <w:r w:rsidRPr="00E34847">
        <w:t>).</w:t>
      </w:r>
    </w:p>
    <w:p w:rsidR="00074AD3" w:rsidRPr="00E34847" w:rsidRDefault="00074AD3" w:rsidP="00074AD3">
      <w:pPr>
        <w:autoSpaceDE w:val="0"/>
        <w:autoSpaceDN w:val="0"/>
        <w:adjustRightInd w:val="0"/>
        <w:ind w:left="170" w:right="170" w:firstLine="284"/>
        <w:jc w:val="both"/>
      </w:pPr>
    </w:p>
    <w:p w:rsidR="00074AD3" w:rsidRPr="00E34847" w:rsidRDefault="00074AD3" w:rsidP="00074AD3">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d.- Gregorio Nisseno</w:t>
      </w:r>
    </w:p>
    <w:p w:rsidR="00074AD3" w:rsidRPr="00E34847" w:rsidRDefault="00074AD3" w:rsidP="00074AD3">
      <w:pPr>
        <w:ind w:left="170" w:right="170" w:firstLine="284"/>
        <w:jc w:val="both"/>
      </w:pPr>
      <w:r w:rsidRPr="00E34847">
        <w:lastRenderedPageBreak/>
        <w:t xml:space="preserve">Un tema di carattere più immediatamente teologico ed antropologico possiamo sottolineare prendendo in considerazione la dottrina di Gregorio. Nella sua opera </w:t>
      </w:r>
      <w:r w:rsidRPr="00E34847">
        <w:rPr>
          <w:i/>
          <w:iCs/>
        </w:rPr>
        <w:t xml:space="preserve">De opificio hominis </w:t>
      </w:r>
      <w:r w:rsidRPr="00E34847">
        <w:t>Greg</w:t>
      </w:r>
      <w:r w:rsidRPr="00E34847">
        <w:t>o</w:t>
      </w:r>
      <w:r w:rsidRPr="00E34847">
        <w:t xml:space="preserve">rio Nisseno spiega in maniera molto ampia la tematica dell'uomo. </w:t>
      </w:r>
      <w:r w:rsidRPr="00E34847">
        <w:rPr>
          <w:i/>
          <w:iCs/>
        </w:rPr>
        <w:t>L'immagine</w:t>
      </w:r>
      <w:r w:rsidRPr="00E34847">
        <w:t xml:space="preserve"> è la condizione per arrivare alla </w:t>
      </w:r>
      <w:r w:rsidRPr="00E34847">
        <w:rPr>
          <w:i/>
          <w:iCs/>
        </w:rPr>
        <w:t>somiglianza</w:t>
      </w:r>
      <w:r w:rsidRPr="00E34847">
        <w:t xml:space="preserve">: l'uomo è se stesso nella misura in cui raggiunge la libertà che lo fa simile a Dio. Così la tensione fra </w:t>
      </w:r>
      <w:r w:rsidRPr="00E34847">
        <w:rPr>
          <w:i/>
          <w:iCs/>
        </w:rPr>
        <w:t>immagine</w:t>
      </w:r>
      <w:r w:rsidRPr="00E34847">
        <w:t xml:space="preserve"> e </w:t>
      </w:r>
      <w:r w:rsidRPr="00E34847">
        <w:rPr>
          <w:i/>
          <w:iCs/>
        </w:rPr>
        <w:t>somiglianza</w:t>
      </w:r>
      <w:r w:rsidRPr="00E34847">
        <w:t xml:space="preserve"> è la ten</w:t>
      </w:r>
      <w:r w:rsidRPr="00E34847">
        <w:softHyphen/>
        <w:t xml:space="preserve">sione della </w:t>
      </w:r>
      <w:r w:rsidRPr="00E34847">
        <w:rPr>
          <w:i/>
          <w:iCs/>
        </w:rPr>
        <w:t>libertà</w:t>
      </w:r>
      <w:r w:rsidRPr="00E34847">
        <w:t>. Ogni uomo si riceve fa</w:t>
      </w:r>
      <w:r w:rsidRPr="00E34847">
        <w:t>t</w:t>
      </w:r>
      <w:r w:rsidRPr="00E34847">
        <w:t xml:space="preserve">to, ma ognuno è chiamato a </w:t>
      </w:r>
      <w:r w:rsidRPr="00E34847">
        <w:rPr>
          <w:i/>
          <w:iCs/>
        </w:rPr>
        <w:t>generarsi in una nascita spiri</w:t>
      </w:r>
      <w:r w:rsidRPr="00E34847">
        <w:rPr>
          <w:i/>
          <w:iCs/>
        </w:rPr>
        <w:softHyphen/>
        <w:t>tuale</w:t>
      </w:r>
      <w:r w:rsidRPr="00E34847">
        <w:t xml:space="preserve"> che è il risultato della sua </w:t>
      </w:r>
      <w:r w:rsidRPr="00E34847">
        <w:rPr>
          <w:i/>
          <w:iCs/>
        </w:rPr>
        <w:t>libera scelta</w:t>
      </w:r>
      <w:r w:rsidRPr="00E34847">
        <w:t xml:space="preserve">.  Noi ci modelliamo, infatti, secondo il modello che </w:t>
      </w:r>
      <w:r w:rsidRPr="00E34847">
        <w:rPr>
          <w:i/>
          <w:iCs/>
        </w:rPr>
        <w:t>li</w:t>
      </w:r>
      <w:r w:rsidRPr="00E34847">
        <w:rPr>
          <w:i/>
          <w:iCs/>
        </w:rPr>
        <w:softHyphen/>
        <w:t>beramente</w:t>
      </w:r>
      <w:r w:rsidRPr="00E34847">
        <w:t xml:space="preserve"> sc</w:t>
      </w:r>
      <w:r w:rsidRPr="00E34847">
        <w:t>e</w:t>
      </w:r>
      <w:r w:rsidRPr="00E34847">
        <w:t xml:space="preserve">gliamo. In tutte le cose generate, l’ingresso nell'essere dipende dal generante.  La </w:t>
      </w:r>
      <w:r w:rsidRPr="00E34847">
        <w:rPr>
          <w:i/>
          <w:iCs/>
        </w:rPr>
        <w:t>nuova</w:t>
      </w:r>
      <w:r w:rsidRPr="00E34847">
        <w:t xml:space="preserve"> nascita dipende dal generante, ma per il resto </w:t>
      </w:r>
      <w:r w:rsidRPr="00E34847">
        <w:rPr>
          <w:i/>
          <w:iCs/>
        </w:rPr>
        <w:t>dipende da noi</w:t>
      </w:r>
      <w:r w:rsidRPr="00E34847">
        <w:t xml:space="preserve">, in altre parole quale </w:t>
      </w:r>
      <w:r w:rsidRPr="00E34847">
        <w:rPr>
          <w:i/>
          <w:iCs/>
        </w:rPr>
        <w:t>significato</w:t>
      </w:r>
      <w:r w:rsidRPr="00E34847">
        <w:t xml:space="preserve"> dare all'essere. L' u</w:t>
      </w:r>
      <w:r w:rsidRPr="00E34847">
        <w:t>o</w:t>
      </w:r>
      <w:r w:rsidRPr="00E34847">
        <w:t xml:space="preserve">mo è </w:t>
      </w:r>
      <w:r w:rsidRPr="00E34847">
        <w:rPr>
          <w:i/>
          <w:iCs/>
        </w:rPr>
        <w:t>degno</w:t>
      </w:r>
      <w:r w:rsidRPr="00E34847">
        <w:t xml:space="preserve"> della </w:t>
      </w:r>
      <w:r w:rsidRPr="00E34847">
        <w:rPr>
          <w:i/>
          <w:iCs/>
        </w:rPr>
        <w:t>comunione con Dio</w:t>
      </w:r>
      <w:r w:rsidRPr="00E34847">
        <w:t xml:space="preserve"> se è </w:t>
      </w:r>
      <w:r w:rsidRPr="00E34847">
        <w:rPr>
          <w:i/>
          <w:iCs/>
        </w:rPr>
        <w:t>responsabile dell'immagine</w:t>
      </w:r>
      <w:r w:rsidRPr="00E34847">
        <w:t xml:space="preserve"> del suo volto. In questo taglio di rifle</w:t>
      </w:r>
      <w:r w:rsidRPr="00E34847">
        <w:t>s</w:t>
      </w:r>
      <w:r w:rsidRPr="00E34847">
        <w:t xml:space="preserve">sione Gregorio afferma che </w:t>
      </w:r>
      <w:r w:rsidRPr="00E34847">
        <w:rPr>
          <w:i/>
          <w:iCs/>
        </w:rPr>
        <w:t>nulla</w:t>
      </w:r>
      <w:r w:rsidRPr="00E34847">
        <w:t xml:space="preserve"> di ciò che è creato, al di fuori dell'uomo, è </w:t>
      </w:r>
      <w:r w:rsidRPr="00E34847">
        <w:rPr>
          <w:i/>
          <w:iCs/>
        </w:rPr>
        <w:t>simile a Dio</w:t>
      </w:r>
      <w:r w:rsidRPr="00E34847">
        <w:t xml:space="preserve">. L'essere </w:t>
      </w:r>
      <w:r w:rsidRPr="00E34847">
        <w:rPr>
          <w:i/>
          <w:iCs/>
        </w:rPr>
        <w:t>immagine</w:t>
      </w:r>
      <w:r w:rsidRPr="00E34847">
        <w:t xml:space="preserve"> è una prospettiva che resta aperta </w:t>
      </w:r>
      <w:r w:rsidRPr="00E34847">
        <w:rPr>
          <w:i/>
          <w:iCs/>
        </w:rPr>
        <w:t>solo all'uomo</w:t>
      </w:r>
      <w:r w:rsidRPr="00E34847">
        <w:t xml:space="preserve">. In tale maniera l'uomo diventa il vertice, il centro, la </w:t>
      </w:r>
      <w:r w:rsidRPr="00E34847">
        <w:rPr>
          <w:i/>
          <w:iCs/>
        </w:rPr>
        <w:t>ricapitol</w:t>
      </w:r>
      <w:r w:rsidRPr="00E34847">
        <w:rPr>
          <w:i/>
          <w:iCs/>
        </w:rPr>
        <w:t>a</w:t>
      </w:r>
      <w:r w:rsidRPr="00E34847">
        <w:rPr>
          <w:i/>
          <w:iCs/>
        </w:rPr>
        <w:t>zione</w:t>
      </w:r>
      <w:r w:rsidRPr="00E34847">
        <w:t xml:space="preserve"> </w:t>
      </w:r>
      <w:r w:rsidRPr="00E34847">
        <w:rPr>
          <w:i/>
          <w:iCs/>
        </w:rPr>
        <w:t>del creato</w:t>
      </w:r>
      <w:r w:rsidRPr="00E34847">
        <w:t xml:space="preserve">. In tale prospettiva </w:t>
      </w:r>
      <w:r w:rsidRPr="00E34847">
        <w:rPr>
          <w:i/>
          <w:iCs/>
        </w:rPr>
        <w:t>il santo è il vero artista</w:t>
      </w:r>
      <w:r w:rsidRPr="00E34847">
        <w:t xml:space="preserve">, il riproduttore del creatore. Il tema </w:t>
      </w:r>
      <w:r w:rsidRPr="00E34847">
        <w:rPr>
          <w:i/>
          <w:iCs/>
        </w:rPr>
        <w:t>dell'immagine</w:t>
      </w:r>
      <w:r w:rsidRPr="00E34847">
        <w:t xml:space="preserve"> si specifica nella categoria della sign</w:t>
      </w:r>
      <w:r w:rsidRPr="00E34847">
        <w:t>o</w:t>
      </w:r>
      <w:r w:rsidRPr="00E34847">
        <w:t>ria. L'uomo è immagine di Dio generandosi proprio perché si fa partecipe della sign</w:t>
      </w:r>
      <w:r w:rsidRPr="00E34847">
        <w:t>o</w:t>
      </w:r>
      <w:r w:rsidRPr="00E34847">
        <w:t xml:space="preserve">ria di Dio, della </w:t>
      </w:r>
      <w:r w:rsidRPr="00E34847">
        <w:rPr>
          <w:i/>
          <w:iCs/>
        </w:rPr>
        <w:t>kyriaché</w:t>
      </w:r>
      <w:r w:rsidRPr="00E34847">
        <w:t xml:space="preserve"> di Cristo. Crea</w:t>
      </w:r>
      <w:r w:rsidRPr="00E34847">
        <w:softHyphen/>
        <w:t xml:space="preserve">zione e redenzione sono viste da Gregorio come unico disegno nel quale si manifesta la </w:t>
      </w:r>
      <w:r w:rsidRPr="00E34847">
        <w:rPr>
          <w:i/>
          <w:iCs/>
        </w:rPr>
        <w:t>libertà di Dio</w:t>
      </w:r>
      <w:r w:rsidRPr="00E34847">
        <w:t xml:space="preserve">; vede nel </w:t>
      </w:r>
      <w:r w:rsidRPr="00E34847">
        <w:rPr>
          <w:i/>
          <w:iCs/>
        </w:rPr>
        <w:t>corpo il realizzarsi della signoria</w:t>
      </w:r>
      <w:r w:rsidRPr="00E34847">
        <w:t xml:space="preserve"> e il corpo è lo specchio dello Specchio. </w:t>
      </w:r>
    </w:p>
    <w:p w:rsidR="00074AD3" w:rsidRPr="00E34847" w:rsidRDefault="00074AD3" w:rsidP="00074AD3">
      <w:pPr>
        <w:ind w:left="170" w:right="170" w:firstLine="284"/>
        <w:jc w:val="both"/>
      </w:pPr>
      <w:r w:rsidRPr="00E34847">
        <w:t xml:space="preserve">La </w:t>
      </w:r>
      <w:r w:rsidRPr="00E34847">
        <w:rPr>
          <w:i/>
          <w:iCs/>
        </w:rPr>
        <w:t>vocazione dell'uomo è la perfezione</w:t>
      </w:r>
      <w:r w:rsidRPr="00E34847">
        <w:t xml:space="preserve"> ed in questo c'è il </w:t>
      </w:r>
      <w:r w:rsidRPr="00E34847">
        <w:rPr>
          <w:i/>
          <w:iCs/>
        </w:rPr>
        <w:t>fondamento della</w:t>
      </w:r>
      <w:r w:rsidRPr="00E34847">
        <w:t xml:space="preserve"> </w:t>
      </w:r>
      <w:r w:rsidRPr="00E34847">
        <w:rPr>
          <w:i/>
          <w:iCs/>
        </w:rPr>
        <w:t>paideia</w:t>
      </w:r>
      <w:r w:rsidRPr="00E34847">
        <w:t xml:space="preserve"> </w:t>
      </w:r>
      <w:r w:rsidRPr="00E34847">
        <w:rPr>
          <w:i/>
          <w:iCs/>
        </w:rPr>
        <w:t>greca</w:t>
      </w:r>
      <w:r w:rsidRPr="00E34847">
        <w:t xml:space="preserve"> che si rapporta alla </w:t>
      </w:r>
      <w:r w:rsidRPr="00E34847">
        <w:rPr>
          <w:i/>
          <w:iCs/>
        </w:rPr>
        <w:t>paideia cristiana</w:t>
      </w:r>
      <w:r w:rsidRPr="00E34847">
        <w:t xml:space="preserve">... L'uomo è dunque chiamato a scoprire ed esercitare gli spazi della </w:t>
      </w:r>
      <w:r w:rsidRPr="00E34847">
        <w:rPr>
          <w:i/>
          <w:iCs/>
        </w:rPr>
        <w:t>signoria</w:t>
      </w:r>
      <w:r w:rsidRPr="00E34847">
        <w:t xml:space="preserve">. La virtù, la forza e la perfezione significano </w:t>
      </w:r>
      <w:r w:rsidRPr="00E34847">
        <w:rPr>
          <w:i/>
          <w:iCs/>
        </w:rPr>
        <w:t>libertà interiore</w:t>
      </w:r>
      <w:r w:rsidRPr="00E34847">
        <w:t>. La nozione d’</w:t>
      </w:r>
      <w:r w:rsidRPr="00E34847">
        <w:rPr>
          <w:i/>
          <w:iCs/>
        </w:rPr>
        <w:t>immagine</w:t>
      </w:r>
      <w:r w:rsidRPr="00E34847">
        <w:t xml:space="preserve"> designa la </w:t>
      </w:r>
      <w:r w:rsidRPr="00E34847">
        <w:rPr>
          <w:i/>
          <w:iCs/>
        </w:rPr>
        <w:t>ra</w:t>
      </w:r>
      <w:r w:rsidRPr="00E34847">
        <w:rPr>
          <w:i/>
          <w:iCs/>
        </w:rPr>
        <w:t>s</w:t>
      </w:r>
      <w:r w:rsidRPr="00E34847">
        <w:rPr>
          <w:i/>
          <w:iCs/>
        </w:rPr>
        <w:t>somiglianza</w:t>
      </w:r>
      <w:r w:rsidRPr="00E34847">
        <w:t xml:space="preserve"> </w:t>
      </w:r>
      <w:r w:rsidRPr="00E34847">
        <w:rPr>
          <w:i/>
          <w:iCs/>
        </w:rPr>
        <w:t>divina</w:t>
      </w:r>
      <w:r w:rsidRPr="00E34847">
        <w:t xml:space="preserve"> nella sua pienezza. Il punto di tensione e d’arrivo è Dio. L'uomo è </w:t>
      </w:r>
      <w:r w:rsidRPr="00E34847">
        <w:rPr>
          <w:i/>
          <w:iCs/>
        </w:rPr>
        <w:t>aperto al</w:t>
      </w:r>
      <w:r w:rsidRPr="00E34847">
        <w:t xml:space="preserve"> </w:t>
      </w:r>
      <w:r w:rsidRPr="00E34847">
        <w:rPr>
          <w:i/>
          <w:iCs/>
        </w:rPr>
        <w:t>dial</w:t>
      </w:r>
      <w:r w:rsidRPr="00E34847">
        <w:rPr>
          <w:i/>
          <w:iCs/>
        </w:rPr>
        <w:t>o</w:t>
      </w:r>
      <w:r>
        <w:rPr>
          <w:i/>
          <w:iCs/>
        </w:rPr>
        <w:t xml:space="preserve">go di </w:t>
      </w:r>
      <w:r w:rsidRPr="00E34847">
        <w:rPr>
          <w:i/>
          <w:iCs/>
        </w:rPr>
        <w:t>un’alleanza</w:t>
      </w:r>
      <w:r w:rsidRPr="00E34847">
        <w:t xml:space="preserve"> perché Dio lo ha progettato capace. </w:t>
      </w:r>
    </w:p>
    <w:p w:rsidR="00074AD3" w:rsidRPr="00E34847" w:rsidRDefault="00074AD3" w:rsidP="00074AD3">
      <w:pPr>
        <w:ind w:left="170" w:right="170" w:firstLine="284"/>
        <w:jc w:val="both"/>
      </w:pPr>
      <w:r w:rsidRPr="00E34847">
        <w:rPr>
          <w:i/>
          <w:iCs/>
        </w:rPr>
        <w:t>L'immagine</w:t>
      </w:r>
      <w:r w:rsidRPr="00E34847">
        <w:t xml:space="preserve"> non è </w:t>
      </w:r>
      <w:r w:rsidRPr="00E34847">
        <w:rPr>
          <w:i/>
          <w:iCs/>
        </w:rPr>
        <w:t>un</w:t>
      </w:r>
      <w:r w:rsidRPr="00E34847">
        <w:t xml:space="preserve"> uomo; è all'intera umanità che va riferita l'espressione “</w:t>
      </w:r>
      <w:r w:rsidRPr="00E34847">
        <w:rPr>
          <w:i/>
          <w:iCs/>
        </w:rPr>
        <w:t>immagine e s</w:t>
      </w:r>
      <w:r w:rsidRPr="00E34847">
        <w:rPr>
          <w:i/>
          <w:iCs/>
        </w:rPr>
        <w:t>o</w:t>
      </w:r>
      <w:r w:rsidRPr="00E34847">
        <w:rPr>
          <w:i/>
          <w:iCs/>
        </w:rPr>
        <w:t>mi</w:t>
      </w:r>
      <w:r w:rsidRPr="00E34847">
        <w:rPr>
          <w:i/>
          <w:iCs/>
        </w:rPr>
        <w:softHyphen/>
        <w:t>glianza</w:t>
      </w:r>
      <w:r w:rsidRPr="00E34847">
        <w:t xml:space="preserve">”. In </w:t>
      </w:r>
      <w:r w:rsidRPr="00E34847">
        <w:rPr>
          <w:i/>
          <w:iCs/>
        </w:rPr>
        <w:t>Genesi</w:t>
      </w:r>
      <w:r w:rsidRPr="00E34847">
        <w:t xml:space="preserve">, infatti, si parla dell'uomo nella sua </w:t>
      </w:r>
      <w:r w:rsidRPr="00E34847">
        <w:rPr>
          <w:i/>
          <w:iCs/>
        </w:rPr>
        <w:t>dimensione relazionale</w:t>
      </w:r>
      <w:r w:rsidRPr="00E34847">
        <w:t>. Il diventare imma</w:t>
      </w:r>
      <w:r w:rsidRPr="00E34847">
        <w:softHyphen/>
        <w:t xml:space="preserve">gine è il raccogliere il frammento per riformare l'unità della comunità di Dio.  </w:t>
      </w:r>
      <w:r w:rsidRPr="00E34847">
        <w:rPr>
          <w:i/>
          <w:iCs/>
        </w:rPr>
        <w:t>L'amore</w:t>
      </w:r>
      <w:r w:rsidRPr="00E34847">
        <w:t xml:space="preserve"> di Dio fonde insieme i cocci dell'umanità </w:t>
      </w:r>
      <w:r w:rsidRPr="00E34847">
        <w:rPr>
          <w:i/>
          <w:iCs/>
        </w:rPr>
        <w:t>per riformare quell'unità</w:t>
      </w:r>
      <w:r w:rsidRPr="00E34847">
        <w:t xml:space="preserve"> che permette il rapporto uomo/Dio, un'unica comunione in una molteplicità di persone storiche, nella quale la di</w:t>
      </w:r>
      <w:r w:rsidRPr="00E34847">
        <w:t>a</w:t>
      </w:r>
      <w:r w:rsidRPr="00E34847">
        <w:t>logicità è un cer</w:t>
      </w:r>
      <w:r w:rsidRPr="00E34847">
        <w:softHyphen/>
        <w:t xml:space="preserve">chio che racchiude la pluralità nell'unità di Dio. In questa </w:t>
      </w:r>
      <w:r w:rsidRPr="00E34847">
        <w:rPr>
          <w:i/>
          <w:iCs/>
        </w:rPr>
        <w:t>comunione</w:t>
      </w:r>
      <w:r w:rsidRPr="00E34847">
        <w:t xml:space="preserve"> ognuno ha bisogno dell'altro: la sa</w:t>
      </w:r>
      <w:r w:rsidRPr="00E34847">
        <w:t>l</w:t>
      </w:r>
      <w:r w:rsidRPr="00E34847">
        <w:t xml:space="preserve">vezza è </w:t>
      </w:r>
      <w:r w:rsidRPr="00E34847">
        <w:rPr>
          <w:i/>
          <w:iCs/>
        </w:rPr>
        <w:t>colligere in unum</w:t>
      </w:r>
      <w:r w:rsidRPr="00E34847">
        <w:t xml:space="preserve">. </w:t>
      </w:r>
    </w:p>
    <w:p w:rsidR="00074AD3" w:rsidRPr="00E34847" w:rsidRDefault="00074AD3" w:rsidP="00074AD3">
      <w:pPr>
        <w:autoSpaceDE w:val="0"/>
        <w:autoSpaceDN w:val="0"/>
        <w:adjustRightInd w:val="0"/>
        <w:spacing w:before="120"/>
        <w:ind w:left="170" w:right="170" w:firstLine="284"/>
        <w:jc w:val="both"/>
        <w:rPr>
          <w:b/>
          <w:bCs/>
        </w:rPr>
      </w:pPr>
      <w:r w:rsidRPr="00E34847">
        <w:rPr>
          <w:b/>
          <w:bCs/>
        </w:rPr>
        <w:t>e.- Agostino d’Ippona e la sua opera sulla Catechesi</w:t>
      </w:r>
    </w:p>
    <w:p w:rsidR="00074AD3" w:rsidRPr="00E34847" w:rsidRDefault="00074AD3" w:rsidP="00074AD3">
      <w:pPr>
        <w:pStyle w:val="Rientrocorpodeltesto2"/>
        <w:spacing w:before="120"/>
        <w:ind w:left="170" w:right="170" w:firstLine="284"/>
        <w:rPr>
          <w:rFonts w:ascii="Times New Roman" w:hAnsi="Times New Roman"/>
          <w:sz w:val="24"/>
          <w:szCs w:val="24"/>
        </w:rPr>
      </w:pPr>
      <w:r w:rsidRPr="00E34847">
        <w:rPr>
          <w:rFonts w:ascii="Times New Roman" w:hAnsi="Times New Roman"/>
          <w:sz w:val="24"/>
          <w:szCs w:val="24"/>
        </w:rPr>
        <w:t>Dal secolo quarto, come abbiamo sopra accennato, tra le preoccupazioni dei Vescovi c’è a</w:t>
      </w:r>
      <w:r w:rsidRPr="00E34847">
        <w:rPr>
          <w:rFonts w:ascii="Times New Roman" w:hAnsi="Times New Roman"/>
          <w:sz w:val="24"/>
          <w:szCs w:val="24"/>
        </w:rPr>
        <w:t>n</w:t>
      </w:r>
      <w:r w:rsidRPr="00E34847">
        <w:rPr>
          <w:rFonts w:ascii="Times New Roman" w:hAnsi="Times New Roman"/>
          <w:sz w:val="24"/>
          <w:szCs w:val="24"/>
        </w:rPr>
        <w:t>che quella che i catecumeni chiedano finalmente il Battesimo; essi invitano frequentemente qu</w:t>
      </w:r>
      <w:r w:rsidRPr="00E34847">
        <w:rPr>
          <w:rFonts w:ascii="Times New Roman" w:hAnsi="Times New Roman"/>
          <w:sz w:val="24"/>
          <w:szCs w:val="24"/>
        </w:rPr>
        <w:t>e</w:t>
      </w:r>
      <w:r w:rsidRPr="00E34847">
        <w:rPr>
          <w:rFonts w:ascii="Times New Roman" w:hAnsi="Times New Roman"/>
          <w:sz w:val="24"/>
          <w:szCs w:val="24"/>
        </w:rPr>
        <w:t xml:space="preserve">sti cristiani di comodo a farsi battezzare… In questo contesto è stato scritto da Sant’Agostino l’operetta  </w:t>
      </w:r>
      <w:r w:rsidRPr="00E34847">
        <w:rPr>
          <w:rFonts w:ascii="Times New Roman" w:hAnsi="Times New Roman"/>
          <w:i/>
          <w:iCs/>
          <w:sz w:val="24"/>
          <w:szCs w:val="24"/>
        </w:rPr>
        <w:t>De Catechizandis r</w:t>
      </w:r>
      <w:r w:rsidRPr="00E34847">
        <w:rPr>
          <w:rFonts w:ascii="Times New Roman" w:hAnsi="Times New Roman"/>
          <w:i/>
          <w:iCs/>
          <w:sz w:val="24"/>
          <w:szCs w:val="24"/>
        </w:rPr>
        <w:t>u</w:t>
      </w:r>
      <w:r w:rsidRPr="00E34847">
        <w:rPr>
          <w:rFonts w:ascii="Times New Roman" w:hAnsi="Times New Roman"/>
          <w:i/>
          <w:iCs/>
          <w:sz w:val="24"/>
          <w:szCs w:val="24"/>
        </w:rPr>
        <w:t>dibus</w:t>
      </w:r>
      <w:r w:rsidRPr="00E34847">
        <w:rPr>
          <w:rFonts w:ascii="Times New Roman" w:hAnsi="Times New Roman"/>
          <w:sz w:val="24"/>
          <w:szCs w:val="24"/>
        </w:rPr>
        <w:t>.</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 Un passaggio epocale.</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 Cartagine, una città-metropoli</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 Il diacono Deogratias con le sue difficoltà di ordine metodologico e contenutistico, di fronte a</w:t>
      </w:r>
      <w:r w:rsidRPr="00E34847">
        <w:rPr>
          <w:rFonts w:ascii="Times New Roman" w:hAnsi="Times New Roman"/>
          <w:sz w:val="24"/>
          <w:szCs w:val="24"/>
        </w:rPr>
        <w:t>l</w:t>
      </w:r>
      <w:r w:rsidRPr="00E34847">
        <w:rPr>
          <w:rFonts w:ascii="Times New Roman" w:hAnsi="Times New Roman"/>
          <w:sz w:val="24"/>
          <w:szCs w:val="24"/>
        </w:rPr>
        <w:t>la complessità del rapporto educativo e formativo</w:t>
      </w:r>
    </w:p>
    <w:p w:rsidR="00074AD3" w:rsidRPr="00E34847" w:rsidRDefault="00074AD3" w:rsidP="00074AD3">
      <w:pPr>
        <w:pStyle w:val="Rientrocorpodeltesto2"/>
        <w:ind w:left="170" w:right="170" w:firstLine="284"/>
        <w:rPr>
          <w:rFonts w:ascii="Times New Roman" w:hAnsi="Times New Roman"/>
          <w:sz w:val="24"/>
          <w:szCs w:val="24"/>
        </w:rPr>
      </w:pPr>
      <w:r w:rsidRPr="00E34847">
        <w:rPr>
          <w:rFonts w:ascii="Times New Roman" w:hAnsi="Times New Roman"/>
          <w:sz w:val="24"/>
          <w:szCs w:val="24"/>
        </w:rPr>
        <w:t>- I destinatari (</w:t>
      </w:r>
      <w:r w:rsidRPr="00E34847">
        <w:rPr>
          <w:rFonts w:ascii="Times New Roman" w:hAnsi="Times New Roman"/>
          <w:i/>
          <w:iCs/>
          <w:sz w:val="24"/>
          <w:szCs w:val="24"/>
        </w:rPr>
        <w:t>rudes</w:t>
      </w:r>
      <w:r w:rsidRPr="00E34847">
        <w:rPr>
          <w:rFonts w:ascii="Times New Roman" w:hAnsi="Times New Roman"/>
          <w:sz w:val="24"/>
          <w:szCs w:val="24"/>
        </w:rPr>
        <w:t xml:space="preserve">) sono sia degli illetterati che dei grammatici istruiti, ma tutti inesperti, “nuovi” nelle cose </w:t>
      </w:r>
      <w:r w:rsidRPr="00E34847">
        <w:rPr>
          <w:rFonts w:ascii="Times New Roman" w:hAnsi="Times New Roman"/>
          <w:i/>
          <w:iCs/>
          <w:sz w:val="24"/>
          <w:szCs w:val="24"/>
        </w:rPr>
        <w:t>della</w:t>
      </w:r>
      <w:r w:rsidRPr="00E34847">
        <w:rPr>
          <w:rFonts w:ascii="Times New Roman" w:hAnsi="Times New Roman"/>
          <w:sz w:val="24"/>
          <w:szCs w:val="24"/>
        </w:rPr>
        <w:t xml:space="preserve"> fede, persone da iniziare in tutto e per tutto che chiedono di entrare nel cammino catecumenale e quindi di essere iniziati alla vita cristiana. Per questi </w:t>
      </w:r>
      <w:r w:rsidRPr="00E34847">
        <w:rPr>
          <w:rFonts w:ascii="Times New Roman" w:hAnsi="Times New Roman"/>
          <w:i/>
          <w:iCs/>
          <w:sz w:val="24"/>
          <w:szCs w:val="24"/>
        </w:rPr>
        <w:t>rudes</w:t>
      </w:r>
      <w:r w:rsidRPr="00E34847">
        <w:rPr>
          <w:rFonts w:ascii="Times New Roman" w:hAnsi="Times New Roman"/>
          <w:sz w:val="24"/>
          <w:szCs w:val="24"/>
        </w:rPr>
        <w:t xml:space="preserve"> c’è bisogno di un kerigma (primo annuncio del Vangelo) o di catechesi? Si risponde che è il momento di far conoscere Cristo, uomo-Dio, morto e risorto per la salvezza dell’umanità… In altre parole con il kérigma, suscitando attenzione, curiosità almeno, e, di conseguenza adesione di fede? O si va oltre il kerigma (limitato nel tempo) per avviare la catechesi (permanente servizio alla compre</w:t>
      </w:r>
      <w:r w:rsidRPr="00E34847">
        <w:rPr>
          <w:rFonts w:ascii="Times New Roman" w:hAnsi="Times New Roman"/>
          <w:sz w:val="24"/>
          <w:szCs w:val="24"/>
        </w:rPr>
        <w:t>n</w:t>
      </w:r>
      <w:r w:rsidRPr="00E34847">
        <w:rPr>
          <w:rFonts w:ascii="Times New Roman" w:hAnsi="Times New Roman"/>
          <w:sz w:val="24"/>
          <w:szCs w:val="24"/>
        </w:rPr>
        <w:t>sione della fede)?</w:t>
      </w:r>
    </w:p>
    <w:p w:rsidR="00074AD3" w:rsidRPr="00E34847" w:rsidRDefault="00074AD3" w:rsidP="00074AD3">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Agostino risponde in termini </w:t>
      </w:r>
      <w:r w:rsidRPr="00E34847">
        <w:rPr>
          <w:rFonts w:ascii="Times New Roman" w:hAnsi="Times New Roman" w:cs="Times New Roman"/>
          <w:i/>
          <w:iCs/>
          <w:sz w:val="24"/>
          <w:szCs w:val="24"/>
        </w:rPr>
        <w:t>metodologici</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contenutistici</w:t>
      </w:r>
      <w:r w:rsidRPr="00E34847">
        <w:rPr>
          <w:rFonts w:ascii="Times New Roman" w:hAnsi="Times New Roman" w:cs="Times New Roman"/>
          <w:sz w:val="24"/>
          <w:szCs w:val="24"/>
        </w:rPr>
        <w:t>. La catechesi è “</w:t>
      </w:r>
      <w:r w:rsidRPr="00E34847">
        <w:rPr>
          <w:rFonts w:ascii="Times New Roman" w:hAnsi="Times New Roman" w:cs="Times New Roman"/>
          <w:i/>
          <w:iCs/>
          <w:sz w:val="24"/>
          <w:szCs w:val="24"/>
        </w:rPr>
        <w:t>educazione alla fede</w:t>
      </w:r>
      <w:r w:rsidRPr="00E34847">
        <w:rPr>
          <w:rFonts w:ascii="Times New Roman" w:hAnsi="Times New Roman" w:cs="Times New Roman"/>
          <w:sz w:val="24"/>
          <w:szCs w:val="24"/>
        </w:rPr>
        <w:t>” e la fede è risposta dell’uomo alla gratuità dell’amore di Dio, fatto concreto, dimensione della vita che, oltretutto, ha un immediato riscontro comunitario. Il fedele si scopre amato da Dio e, nel “</w:t>
      </w:r>
      <w:r w:rsidRPr="00E34847">
        <w:rPr>
          <w:rFonts w:ascii="Times New Roman" w:hAnsi="Times New Roman" w:cs="Times New Roman"/>
          <w:i/>
          <w:iCs/>
          <w:sz w:val="24"/>
          <w:szCs w:val="24"/>
        </w:rPr>
        <w:t>rendere l’amore a quel Dio che per primo ci ha amati</w:t>
      </w:r>
      <w:r w:rsidRPr="00E34847">
        <w:rPr>
          <w:rFonts w:ascii="Times New Roman" w:hAnsi="Times New Roman" w:cs="Times New Roman"/>
          <w:sz w:val="24"/>
          <w:szCs w:val="24"/>
        </w:rPr>
        <w:t>” De Cat. 4,7, 1-2), è chiamato ad amare allo stesso modo i fratelli e le sorelle che condividono con lui il cammino verso la sa</w:t>
      </w:r>
      <w:r w:rsidRPr="00E34847">
        <w:rPr>
          <w:rFonts w:ascii="Times New Roman" w:hAnsi="Times New Roman" w:cs="Times New Roman"/>
          <w:sz w:val="24"/>
          <w:szCs w:val="24"/>
        </w:rPr>
        <w:t>l</w:t>
      </w:r>
      <w:r w:rsidRPr="00E34847">
        <w:rPr>
          <w:rFonts w:ascii="Times New Roman" w:hAnsi="Times New Roman" w:cs="Times New Roman"/>
          <w:sz w:val="24"/>
          <w:szCs w:val="24"/>
        </w:rPr>
        <w:t>vezza.</w:t>
      </w:r>
    </w:p>
    <w:p w:rsidR="00074AD3" w:rsidRPr="00E34847" w:rsidRDefault="00074AD3" w:rsidP="00074AD3">
      <w:pPr>
        <w:pStyle w:val="Testonormale"/>
        <w:ind w:left="170" w:right="170" w:firstLine="284"/>
        <w:rPr>
          <w:rFonts w:ascii="Times New Roman" w:hAnsi="Times New Roman" w:cs="Times New Roman"/>
          <w:b/>
          <w:bCs/>
          <w:i/>
          <w:iCs/>
          <w:sz w:val="24"/>
          <w:szCs w:val="24"/>
        </w:rPr>
      </w:pPr>
      <w:r w:rsidRPr="00E34847">
        <w:rPr>
          <w:rFonts w:ascii="Times New Roman" w:hAnsi="Times New Roman" w:cs="Times New Roman"/>
          <w:sz w:val="24"/>
          <w:szCs w:val="24"/>
        </w:rPr>
        <w:lastRenderedPageBreak/>
        <w:t>Come tradurre il metodo con cui Dio stesso si è rivelato all’uomo? C’è una storia della salvezza da raccontare ma c’è un risp</w:t>
      </w:r>
      <w:r w:rsidRPr="00E34847">
        <w:rPr>
          <w:rFonts w:ascii="Times New Roman" w:hAnsi="Times New Roman" w:cs="Times New Roman"/>
          <w:sz w:val="24"/>
          <w:szCs w:val="24"/>
        </w:rPr>
        <w:t>o</w:t>
      </w:r>
      <w:r w:rsidRPr="00E34847">
        <w:rPr>
          <w:rFonts w:ascii="Times New Roman" w:hAnsi="Times New Roman" w:cs="Times New Roman"/>
          <w:sz w:val="24"/>
          <w:szCs w:val="24"/>
        </w:rPr>
        <w:t>sta da suscitare (“l’uditore ha bisogno di essere stimolato”). Muovere gli animi perché si convertano a Cristo (torniamo ai due di Emmaus: “Non ardeva il nostro cuore?”).</w:t>
      </w:r>
    </w:p>
    <w:p w:rsidR="00074AD3" w:rsidRPr="00E34847" w:rsidRDefault="00074AD3" w:rsidP="00074AD3">
      <w:pPr>
        <w:pStyle w:val="Testonormale"/>
        <w:ind w:right="170"/>
        <w:jc w:val="center"/>
        <w:rPr>
          <w:rFonts w:ascii="Times New Roman" w:hAnsi="Times New Roman" w:cs="Times New Roman"/>
          <w:b/>
          <w:bCs/>
          <w:caps/>
          <w:sz w:val="24"/>
          <w:szCs w:val="24"/>
        </w:rPr>
      </w:pPr>
    </w:p>
    <w:p w:rsidR="000C6A69" w:rsidRDefault="000C6A69"/>
    <w:sectPr w:rsidR="000C6A69" w:rsidSect="00931C9F">
      <w:pgSz w:w="11906" w:h="17178"/>
      <w:pgMar w:top="1134" w:right="1134" w:bottom="1134" w:left="1134" w:header="227" w:footer="340"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01" w:rsidRDefault="007C3D01" w:rsidP="00074AD3">
      <w:r>
        <w:separator/>
      </w:r>
    </w:p>
  </w:endnote>
  <w:endnote w:type="continuationSeparator" w:id="0">
    <w:p w:rsidR="007C3D01" w:rsidRDefault="007C3D01" w:rsidP="00074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01" w:rsidRDefault="007C3D01" w:rsidP="00074AD3">
      <w:r>
        <w:separator/>
      </w:r>
    </w:p>
  </w:footnote>
  <w:footnote w:type="continuationSeparator" w:id="0">
    <w:p w:rsidR="007C3D01" w:rsidRDefault="007C3D01" w:rsidP="00074AD3">
      <w:r>
        <w:continuationSeparator/>
      </w:r>
    </w:p>
  </w:footnote>
  <w:footnote w:id="1">
    <w:p w:rsidR="00074AD3" w:rsidRPr="00E34847" w:rsidRDefault="00074AD3" w:rsidP="00074AD3">
      <w:pPr>
        <w:pStyle w:val="Testonotaapidipagina"/>
        <w:ind w:left="0"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w:t>
      </w:r>
      <w:r w:rsidRPr="00E34847">
        <w:rPr>
          <w:rFonts w:ascii="Californian FB" w:hAnsi="Californian FB"/>
          <w:smallCaps/>
          <w:sz w:val="20"/>
        </w:rPr>
        <w:t>Marinucci</w:t>
      </w:r>
      <w:r w:rsidRPr="00E34847">
        <w:rPr>
          <w:rFonts w:ascii="Californian FB" w:hAnsi="Californian FB"/>
          <w:sz w:val="20"/>
        </w:rPr>
        <w:t xml:space="preserve"> U., </w:t>
      </w:r>
      <w:r w:rsidRPr="00E34847">
        <w:rPr>
          <w:rFonts w:ascii="Californian FB" w:hAnsi="Californian FB"/>
          <w:i/>
          <w:iCs/>
          <w:sz w:val="20"/>
        </w:rPr>
        <w:t>La catechesi</w:t>
      </w:r>
      <w:r w:rsidRPr="00E34847">
        <w:rPr>
          <w:rFonts w:ascii="Californian FB" w:hAnsi="Californian FB"/>
          <w:sz w:val="20"/>
        </w:rPr>
        <w:t>, p. 13</w:t>
      </w:r>
    </w:p>
  </w:footnote>
  <w:footnote w:id="2">
    <w:p w:rsidR="00074AD3" w:rsidRPr="00E34847" w:rsidRDefault="00074AD3" w:rsidP="00074AD3">
      <w:pPr>
        <w:pStyle w:val="Testonotaapidipagina"/>
        <w:ind w:left="0" w:right="0"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w:t>
      </w:r>
      <w:r w:rsidRPr="00E34847">
        <w:rPr>
          <w:rFonts w:ascii="Californian FB" w:hAnsi="Californian FB"/>
          <w:i/>
          <w:iCs/>
          <w:sz w:val="20"/>
        </w:rPr>
        <w:t>Le catechesi battesimali</w:t>
      </w:r>
      <w:r w:rsidRPr="00E34847">
        <w:rPr>
          <w:rFonts w:ascii="Californian FB" w:hAnsi="Californian FB"/>
          <w:sz w:val="20"/>
        </w:rPr>
        <w:t xml:space="preserve">, a cura di A. </w:t>
      </w:r>
      <w:r w:rsidRPr="00E34847">
        <w:rPr>
          <w:rFonts w:ascii="Californian FB" w:hAnsi="Californian FB"/>
          <w:smallCaps/>
          <w:sz w:val="20"/>
        </w:rPr>
        <w:t>Ceresa-Gastaldo</w:t>
      </w:r>
      <w:r w:rsidRPr="00E34847">
        <w:rPr>
          <w:rFonts w:ascii="Californian FB" w:hAnsi="Californian FB"/>
          <w:sz w:val="20"/>
        </w:rPr>
        <w:t>, Città Nuova, Roma 1989.</w:t>
      </w:r>
    </w:p>
  </w:footnote>
  <w:footnote w:id="3">
    <w:p w:rsidR="00074AD3" w:rsidRPr="00E34847" w:rsidRDefault="00074AD3" w:rsidP="00074AD3">
      <w:pPr>
        <w:pStyle w:val="Testonotaapidipagina"/>
        <w:ind w:left="0" w:right="0"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È la presentazione dei sacramenti dell’iniziazione cristiana successiva alla celebrazione dei sacramenti che tendeva alla illustrazione del mistero annunciato dalla Parola e celebrato nella liturgia. Questo valorizzando i segni sacramentali dell’ inizi</w:t>
      </w:r>
      <w:r w:rsidRPr="00E34847">
        <w:rPr>
          <w:rFonts w:ascii="Californian FB" w:hAnsi="Californian FB"/>
          <w:sz w:val="20"/>
        </w:rPr>
        <w:t>a</w:t>
      </w:r>
      <w:r w:rsidRPr="00E34847">
        <w:rPr>
          <w:rFonts w:ascii="Californian FB" w:hAnsi="Californian FB"/>
          <w:sz w:val="20"/>
        </w:rPr>
        <w:t xml:space="preserve">zione cristiana, interpretandoli alla luce della tipologia biblica per evidenziarne alla fine l’impegno cristiano ed ecclesiale (Cfr. </w:t>
      </w:r>
      <w:r w:rsidRPr="00E34847">
        <w:rPr>
          <w:rFonts w:ascii="Californian FB" w:hAnsi="Californian FB"/>
          <w:smallCaps/>
          <w:sz w:val="20"/>
        </w:rPr>
        <w:t>Paternoster</w:t>
      </w:r>
      <w:r w:rsidRPr="00E34847">
        <w:rPr>
          <w:rFonts w:ascii="Californian FB" w:hAnsi="Californian FB"/>
          <w:sz w:val="20"/>
        </w:rPr>
        <w:t xml:space="preserve"> M., </w:t>
      </w:r>
      <w:r w:rsidRPr="00E34847">
        <w:rPr>
          <w:rFonts w:ascii="Californian FB" w:hAnsi="Californian FB"/>
          <w:i/>
          <w:iCs/>
          <w:sz w:val="20"/>
        </w:rPr>
        <w:t>Liturgia e spiritualità cr</w:t>
      </w:r>
      <w:r w:rsidRPr="00E34847">
        <w:rPr>
          <w:rFonts w:ascii="Californian FB" w:hAnsi="Californian FB"/>
          <w:i/>
          <w:iCs/>
          <w:sz w:val="20"/>
        </w:rPr>
        <w:t>i</w:t>
      </w:r>
      <w:r w:rsidRPr="00E34847">
        <w:rPr>
          <w:rFonts w:ascii="Californian FB" w:hAnsi="Californian FB"/>
          <w:i/>
          <w:iCs/>
          <w:sz w:val="20"/>
        </w:rPr>
        <w:t>stiana</w:t>
      </w:r>
      <w:r w:rsidRPr="00E34847">
        <w:rPr>
          <w:rFonts w:ascii="Californian FB" w:hAnsi="Californian FB"/>
          <w:sz w:val="20"/>
        </w:rPr>
        <w:t>, p. 106-108 e tutto il capitolo 6).</w:t>
      </w:r>
    </w:p>
  </w:footnote>
  <w:footnote w:id="4">
    <w:p w:rsidR="00074AD3" w:rsidRPr="00E34847" w:rsidRDefault="00074AD3" w:rsidP="00074AD3">
      <w:pPr>
        <w:pStyle w:val="Testonotaapidipagina"/>
        <w:spacing w:line="240" w:lineRule="auto"/>
        <w:ind w:left="0" w:right="284"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“La complessità di questo passaggio è assimilabile per molteplici aspetti alla situazione in cui la Chi</w:t>
      </w:r>
      <w:r w:rsidRPr="00E34847">
        <w:rPr>
          <w:rFonts w:ascii="Californian FB" w:hAnsi="Californian FB"/>
          <w:sz w:val="20"/>
        </w:rPr>
        <w:t>e</w:t>
      </w:r>
      <w:r w:rsidRPr="00E34847">
        <w:rPr>
          <w:rFonts w:ascii="Californian FB" w:hAnsi="Californian FB"/>
          <w:sz w:val="20"/>
        </w:rPr>
        <w:t>sa, oggi, è chiamata ad evangelizzare” (</w:t>
      </w:r>
      <w:r w:rsidRPr="00E34847">
        <w:rPr>
          <w:rFonts w:ascii="Californian FB" w:hAnsi="Californian FB"/>
          <w:smallCaps/>
          <w:sz w:val="20"/>
        </w:rPr>
        <w:t>Marinucci</w:t>
      </w:r>
      <w:r w:rsidRPr="00E34847">
        <w:rPr>
          <w:rFonts w:ascii="Californian FB" w:hAnsi="Californian FB"/>
          <w:sz w:val="20"/>
        </w:rPr>
        <w:t xml:space="preserve"> U., </w:t>
      </w:r>
      <w:r w:rsidRPr="00E34847">
        <w:rPr>
          <w:rFonts w:ascii="Californian FB" w:hAnsi="Californian FB"/>
          <w:i/>
          <w:iCs/>
          <w:sz w:val="20"/>
        </w:rPr>
        <w:t>La Catechesi</w:t>
      </w:r>
      <w:r w:rsidRPr="00E34847">
        <w:rPr>
          <w:rFonts w:ascii="Californian FB" w:hAnsi="Californian FB"/>
          <w:sz w:val="20"/>
        </w:rPr>
        <w:t>, p. 31)</w:t>
      </w:r>
    </w:p>
  </w:footnote>
  <w:footnote w:id="5">
    <w:p w:rsidR="00074AD3" w:rsidRPr="00E34847" w:rsidRDefault="00074AD3" w:rsidP="00074AD3">
      <w:pPr>
        <w:pStyle w:val="Testonotaapidipagina"/>
        <w:spacing w:line="240" w:lineRule="auto"/>
        <w:ind w:left="0" w:right="0"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F. G. BRAMBILLA, </w:t>
      </w:r>
      <w:r w:rsidRPr="00E34847">
        <w:rPr>
          <w:rFonts w:ascii="Californian FB" w:hAnsi="Californian FB"/>
          <w:i/>
          <w:sz w:val="20"/>
        </w:rPr>
        <w:t>Il Crocifisso</w:t>
      </w:r>
      <w:r w:rsidRPr="00E34847">
        <w:rPr>
          <w:rFonts w:ascii="Californian FB" w:hAnsi="Californian FB"/>
          <w:sz w:val="20"/>
        </w:rPr>
        <w:t xml:space="preserve"> </w:t>
      </w:r>
      <w:r w:rsidRPr="00E34847">
        <w:rPr>
          <w:rFonts w:ascii="Californian FB" w:hAnsi="Californian FB"/>
          <w:i/>
          <w:sz w:val="20"/>
        </w:rPr>
        <w:t xml:space="preserve">risorto, </w:t>
      </w:r>
      <w:r w:rsidRPr="00E34847">
        <w:rPr>
          <w:rFonts w:ascii="Californian FB" w:hAnsi="Californian FB"/>
          <w:sz w:val="20"/>
        </w:rPr>
        <w:t xml:space="preserve">158s. </w:t>
      </w:r>
    </w:p>
  </w:footnote>
  <w:footnote w:id="6">
    <w:p w:rsidR="00074AD3" w:rsidRPr="00E34847" w:rsidRDefault="00074AD3" w:rsidP="00074AD3">
      <w:pPr>
        <w:pStyle w:val="Testonotaapidipagina"/>
        <w:spacing w:line="240" w:lineRule="auto"/>
        <w:ind w:left="0" w:firstLine="0"/>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w:t>
      </w:r>
      <w:r w:rsidRPr="00E34847">
        <w:rPr>
          <w:rFonts w:ascii="Californian FB" w:hAnsi="Californian FB"/>
          <w:smallCaps/>
          <w:sz w:val="20"/>
        </w:rPr>
        <w:t>Marinucci</w:t>
      </w:r>
      <w:r w:rsidRPr="00E34847">
        <w:rPr>
          <w:rFonts w:ascii="Californian FB" w:hAnsi="Californian FB"/>
          <w:sz w:val="20"/>
        </w:rPr>
        <w:t xml:space="preserve"> U., </w:t>
      </w:r>
      <w:r w:rsidRPr="00E34847">
        <w:rPr>
          <w:rFonts w:ascii="Californian FB" w:hAnsi="Californian FB"/>
          <w:i/>
          <w:iCs/>
          <w:sz w:val="20"/>
        </w:rPr>
        <w:t>La Catechesi</w:t>
      </w:r>
      <w:r w:rsidRPr="00E34847">
        <w:rPr>
          <w:rFonts w:ascii="Californian FB" w:hAnsi="Californian FB"/>
          <w:sz w:val="20"/>
        </w:rPr>
        <w:t>, p. 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rsids>
    <w:rsidRoot w:val="00074AD3"/>
    <w:rsid w:val="00074AD3"/>
    <w:rsid w:val="000C6A69"/>
    <w:rsid w:val="002E6CCF"/>
    <w:rsid w:val="00745853"/>
    <w:rsid w:val="007C3D01"/>
    <w:rsid w:val="00931C9F"/>
    <w:rsid w:val="00C40CA1"/>
    <w:rsid w:val="00C577DB"/>
    <w:rsid w:val="00E32E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D3"/>
    <w:pPr>
      <w:spacing w:after="0"/>
      <w:jc w:val="left"/>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074AD3"/>
    <w:rPr>
      <w:rFonts w:ascii="Courier New" w:hAnsi="Courier New" w:cs="Courier New"/>
      <w:sz w:val="20"/>
      <w:szCs w:val="20"/>
    </w:rPr>
  </w:style>
  <w:style w:type="character" w:customStyle="1" w:styleId="TestonormaleCarattere">
    <w:name w:val="Testo normale Carattere"/>
    <w:basedOn w:val="Carpredefinitoparagrafo"/>
    <w:link w:val="Testonormale"/>
    <w:rsid w:val="00074AD3"/>
    <w:rPr>
      <w:rFonts w:ascii="Courier New" w:eastAsia="SimSun" w:hAnsi="Courier New" w:cs="Courier New"/>
      <w:sz w:val="20"/>
      <w:szCs w:val="20"/>
      <w:lang w:eastAsia="zh-CN"/>
    </w:rPr>
  </w:style>
  <w:style w:type="character" w:styleId="Rimandonotaapidipagina">
    <w:name w:val="footnote reference"/>
    <w:basedOn w:val="Carpredefinitoparagrafo"/>
    <w:semiHidden/>
    <w:rsid w:val="00074AD3"/>
    <w:rPr>
      <w:vertAlign w:val="superscript"/>
    </w:rPr>
  </w:style>
  <w:style w:type="paragraph" w:styleId="Rientrocorpodeltesto2">
    <w:name w:val="Body Text Indent 2"/>
    <w:basedOn w:val="Normale"/>
    <w:link w:val="Rientrocorpodeltesto2Carattere"/>
    <w:rsid w:val="00074AD3"/>
    <w:pPr>
      <w:widowControl w:val="0"/>
      <w:ind w:left="567"/>
      <w:jc w:val="both"/>
    </w:pPr>
    <w:rPr>
      <w:rFonts w:ascii="Bookman Old Style" w:eastAsia="Times New Roman" w:hAnsi="Bookman Old Style"/>
      <w:sz w:val="22"/>
      <w:szCs w:val="20"/>
      <w:lang w:eastAsia="it-IT"/>
    </w:rPr>
  </w:style>
  <w:style w:type="character" w:customStyle="1" w:styleId="Rientrocorpodeltesto2Carattere">
    <w:name w:val="Rientro corpo del testo 2 Carattere"/>
    <w:basedOn w:val="Carpredefinitoparagrafo"/>
    <w:link w:val="Rientrocorpodeltesto2"/>
    <w:rsid w:val="00074AD3"/>
    <w:rPr>
      <w:rFonts w:ascii="Bookman Old Style" w:eastAsia="Times New Roman" w:hAnsi="Bookman Old Style" w:cs="Times New Roman"/>
      <w:szCs w:val="20"/>
      <w:lang w:eastAsia="it-IT"/>
    </w:rPr>
  </w:style>
  <w:style w:type="paragraph" w:styleId="Testonotaapidipagina">
    <w:name w:val="footnote text"/>
    <w:basedOn w:val="Normale"/>
    <w:link w:val="TestonotaapidipaginaCarattere"/>
    <w:semiHidden/>
    <w:rsid w:val="00074AD3"/>
    <w:pPr>
      <w:keepLines/>
      <w:spacing w:line="240" w:lineRule="exact"/>
      <w:ind w:left="567" w:right="567" w:firstLine="567"/>
      <w:jc w:val="both"/>
    </w:pPr>
    <w:rPr>
      <w:rFonts w:eastAsia="Times New Roman"/>
      <w:spacing w:val="-4"/>
      <w:sz w:val="18"/>
      <w:szCs w:val="20"/>
      <w:lang w:eastAsia="it-IT"/>
    </w:rPr>
  </w:style>
  <w:style w:type="character" w:customStyle="1" w:styleId="TestonotaapidipaginaCarattere">
    <w:name w:val="Testo nota a piè di pagina Carattere"/>
    <w:basedOn w:val="Carpredefinitoparagrafo"/>
    <w:link w:val="Testonotaapidipagina"/>
    <w:semiHidden/>
    <w:rsid w:val="00074AD3"/>
    <w:rPr>
      <w:rFonts w:ascii="Times New Roman" w:eastAsia="Times New Roman" w:hAnsi="Times New Roman" w:cs="Times New Roman"/>
      <w:spacing w:val="-4"/>
      <w:sz w:val="1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5088</Words>
  <Characters>29004</Characters>
  <Application>Microsoft Office Word</Application>
  <DocSecurity>0</DocSecurity>
  <Lines>241</Lines>
  <Paragraphs>68</Paragraphs>
  <ScaleCrop>false</ScaleCrop>
  <Company/>
  <LinksUpToDate>false</LinksUpToDate>
  <CharactersWithSpaces>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2018-10-15T13:33:00Z</dcterms:created>
  <dcterms:modified xsi:type="dcterms:W3CDTF">2018-10-15T13:33:00Z</dcterms:modified>
</cp:coreProperties>
</file>